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06523" w14:textId="77777777" w:rsidR="004B5782" w:rsidRDefault="004B5782" w:rsidP="00840153">
      <w:pPr>
        <w:jc w:val="center"/>
        <w:rPr>
          <w:b/>
          <w:sz w:val="28"/>
        </w:rPr>
      </w:pPr>
    </w:p>
    <w:p w14:paraId="00000001" w14:textId="4306351D" w:rsidR="005F12D1" w:rsidRPr="00840153" w:rsidRDefault="00DF3AEF" w:rsidP="00840153">
      <w:pPr>
        <w:jc w:val="center"/>
        <w:rPr>
          <w:b/>
          <w:sz w:val="28"/>
        </w:rPr>
      </w:pPr>
      <w:r w:rsidRPr="00840153">
        <w:rPr>
          <w:b/>
          <w:sz w:val="28"/>
        </w:rPr>
        <w:t xml:space="preserve">Plaza Premium Group appoints </w:t>
      </w:r>
      <w:r w:rsidR="005A6D2B" w:rsidRPr="00840153">
        <w:rPr>
          <w:b/>
          <w:sz w:val="28"/>
        </w:rPr>
        <w:t>Global Head of ESG &amp; Sustainability</w:t>
      </w:r>
      <w:r w:rsidRPr="00840153">
        <w:rPr>
          <w:b/>
          <w:sz w:val="28"/>
        </w:rPr>
        <w:t>, commits to UN Global Compact</w:t>
      </w:r>
    </w:p>
    <w:p w14:paraId="26454EB8" w14:textId="4BE9ABC1" w:rsidR="00840153" w:rsidRDefault="00840153">
      <w:pPr>
        <w:rPr>
          <w:b/>
        </w:rPr>
      </w:pPr>
    </w:p>
    <w:p w14:paraId="5E6EECD1" w14:textId="60248301" w:rsidR="00840153" w:rsidRDefault="00840153" w:rsidP="00840153">
      <w:pPr>
        <w:jc w:val="center"/>
        <w:rPr>
          <w:b/>
        </w:rPr>
      </w:pPr>
      <w:r>
        <w:rPr>
          <w:b/>
          <w:noProof/>
          <w:lang w:val="en-US"/>
        </w:rPr>
        <w:drawing>
          <wp:inline distT="0" distB="0" distL="0" distR="0" wp14:anchorId="73C2AEF4" wp14:editId="37B8C672">
            <wp:extent cx="3270250" cy="36449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2563 copy.jpg"/>
                    <pic:cNvPicPr/>
                  </pic:nvPicPr>
                  <pic:blipFill rotWithShape="1">
                    <a:blip r:embed="rId6" cstate="print">
                      <a:extLst>
                        <a:ext uri="{28A0092B-C50C-407E-A947-70E740481C1C}">
                          <a14:useLocalDpi xmlns:a14="http://schemas.microsoft.com/office/drawing/2010/main" val="0"/>
                        </a:ext>
                      </a:extLst>
                    </a:blip>
                    <a:srcRect l="20731" t="5014" r="18609" b="50695"/>
                    <a:stretch/>
                  </pic:blipFill>
                  <pic:spPr bwMode="auto">
                    <a:xfrm>
                      <a:off x="0" y="0"/>
                      <a:ext cx="3270250" cy="3644900"/>
                    </a:xfrm>
                    <a:prstGeom prst="rect">
                      <a:avLst/>
                    </a:prstGeom>
                    <a:ln>
                      <a:noFill/>
                    </a:ln>
                    <a:extLst>
                      <a:ext uri="{53640926-AAD7-44D8-BBD7-CCE9431645EC}">
                        <a14:shadowObscured xmlns:a14="http://schemas.microsoft.com/office/drawing/2010/main"/>
                      </a:ext>
                    </a:extLst>
                  </pic:spPr>
                </pic:pic>
              </a:graphicData>
            </a:graphic>
          </wp:inline>
        </w:drawing>
      </w:r>
    </w:p>
    <w:p w14:paraId="00000002" w14:textId="77777777" w:rsidR="005F12D1" w:rsidRDefault="005F12D1"/>
    <w:p w14:paraId="00000003" w14:textId="236D08EF" w:rsidR="005F12D1" w:rsidRPr="00970B39" w:rsidRDefault="00DF3AEF" w:rsidP="0026290F">
      <w:pPr>
        <w:jc w:val="both"/>
      </w:pPr>
      <w:bookmarkStart w:id="0" w:name="_GoBack"/>
      <w:r w:rsidRPr="00970B39">
        <w:t xml:space="preserve">[HONG KONG, </w:t>
      </w:r>
      <w:r w:rsidR="00456B1F" w:rsidRPr="00970B39">
        <w:t>20</w:t>
      </w:r>
      <w:r w:rsidRPr="00970B39">
        <w:t xml:space="preserve"> May 2024] – Plaza Premium Group (PPG), the leading global airport </w:t>
      </w:r>
      <w:r w:rsidR="00CA3071" w:rsidRPr="00970B39">
        <w:t xml:space="preserve">hospitality services </w:t>
      </w:r>
      <w:r w:rsidR="007C1E22" w:rsidRPr="00970B39">
        <w:t>provider</w:t>
      </w:r>
      <w:r w:rsidRPr="00970B39">
        <w:t xml:space="preserve">, has appointed Dr. Syafrina Sharif as the </w:t>
      </w:r>
      <w:r w:rsidR="00F54F51" w:rsidRPr="00970B39">
        <w:t>Global Head of ESG &amp; Sustainability</w:t>
      </w:r>
      <w:r w:rsidRPr="00970B39">
        <w:t>, effective immediately.</w:t>
      </w:r>
    </w:p>
    <w:p w14:paraId="00000004" w14:textId="77777777" w:rsidR="005F12D1" w:rsidRPr="00970B39" w:rsidRDefault="005F12D1" w:rsidP="0026290F">
      <w:pPr>
        <w:jc w:val="both"/>
      </w:pPr>
    </w:p>
    <w:p w14:paraId="00000005" w14:textId="703AB34B" w:rsidR="005F12D1" w:rsidRPr="00970B39" w:rsidRDefault="00DF3AEF" w:rsidP="0026290F">
      <w:pPr>
        <w:jc w:val="both"/>
      </w:pPr>
      <w:r w:rsidRPr="00970B39">
        <w:t xml:space="preserve">Dr. </w:t>
      </w:r>
      <w:r w:rsidR="0037649E" w:rsidRPr="00970B39">
        <w:rPr>
          <w:rStyle w:val="ui-provider"/>
        </w:rPr>
        <w:t>Syafrina</w:t>
      </w:r>
      <w:r w:rsidR="0037649E" w:rsidRPr="00970B39">
        <w:t xml:space="preserve"> </w:t>
      </w:r>
      <w:r w:rsidRPr="00970B39">
        <w:t>is an international sustainability expert with a proven track record of formulating, implementing and driving impactful sustainability strategies and communications, training programs, outreach initiatives as well as commercial engagements.</w:t>
      </w:r>
    </w:p>
    <w:p w14:paraId="00000006" w14:textId="77777777" w:rsidR="005F12D1" w:rsidRPr="00970B39" w:rsidRDefault="005F12D1" w:rsidP="0026290F">
      <w:pPr>
        <w:jc w:val="both"/>
      </w:pPr>
    </w:p>
    <w:p w14:paraId="00000007" w14:textId="0A2E2F99" w:rsidR="005F12D1" w:rsidRPr="00970B39" w:rsidRDefault="00E6486A" w:rsidP="0026290F">
      <w:pPr>
        <w:jc w:val="both"/>
      </w:pPr>
      <w:r w:rsidRPr="00970B39">
        <w:t xml:space="preserve">In the </w:t>
      </w:r>
      <w:r w:rsidR="00B052EC" w:rsidRPr="00970B39">
        <w:t>past</w:t>
      </w:r>
      <w:r w:rsidRPr="00970B39">
        <w:t xml:space="preserve"> decade, she has </w:t>
      </w:r>
      <w:r w:rsidR="00D1461F" w:rsidRPr="00970B39">
        <w:t>been</w:t>
      </w:r>
      <w:r w:rsidR="00725CAF" w:rsidRPr="00970B39">
        <w:t xml:space="preserve"> </w:t>
      </w:r>
      <w:r w:rsidR="00D1461F" w:rsidRPr="00970B39">
        <w:t>actively</w:t>
      </w:r>
      <w:r w:rsidR="00DA4215" w:rsidRPr="00970B39">
        <w:t xml:space="preserve"> </w:t>
      </w:r>
      <w:r w:rsidR="009A3003" w:rsidRPr="00970B39">
        <w:t>promoting and</w:t>
      </w:r>
      <w:r w:rsidR="00D1461F" w:rsidRPr="00970B39">
        <w:t xml:space="preserve"> </w:t>
      </w:r>
      <w:r w:rsidR="00DF3AEF" w:rsidRPr="00970B39">
        <w:t>leading the corporate sustainability agenda at multinational companies</w:t>
      </w:r>
      <w:r w:rsidR="008504F1" w:rsidRPr="00970B39">
        <w:t xml:space="preserve"> </w:t>
      </w:r>
      <w:r w:rsidR="00BD1552" w:rsidRPr="00970B39">
        <w:t>in industries of</w:t>
      </w:r>
      <w:r w:rsidR="008504F1" w:rsidRPr="00970B39">
        <w:t xml:space="preserve"> </w:t>
      </w:r>
      <w:r w:rsidR="00DF3AEF" w:rsidRPr="00970B39">
        <w:t>engineering and construction</w:t>
      </w:r>
      <w:r w:rsidR="00870F84" w:rsidRPr="00970B39">
        <w:t xml:space="preserve"> </w:t>
      </w:r>
      <w:r w:rsidR="00DF3AEF" w:rsidRPr="00970B39">
        <w:t>as well as biotechnology. Based in Kuala Lumpur, she</w:t>
      </w:r>
      <w:r w:rsidR="00B07B70" w:rsidRPr="00970B39">
        <w:t xml:space="preserve"> has also been</w:t>
      </w:r>
      <w:r w:rsidR="00DF3AEF" w:rsidRPr="00970B39">
        <w:t xml:space="preserve"> supporting the development of Malaysia’s National Planetary Health Action Plan.</w:t>
      </w:r>
    </w:p>
    <w:p w14:paraId="00000008" w14:textId="77777777" w:rsidR="005F12D1" w:rsidRPr="00970B39" w:rsidRDefault="005F12D1" w:rsidP="0026290F">
      <w:pPr>
        <w:jc w:val="both"/>
      </w:pPr>
    </w:p>
    <w:p w14:paraId="00000009" w14:textId="77777777" w:rsidR="005F12D1" w:rsidRDefault="00DF3AEF" w:rsidP="0026290F">
      <w:pPr>
        <w:jc w:val="both"/>
      </w:pPr>
      <w:r w:rsidRPr="00970B39">
        <w:t>“As our business has expanded to a host of airport hospitality ranging from Aerotel hotels, to</w:t>
      </w:r>
      <w:r>
        <w:t xml:space="preserve"> innovative dining outlets, and concierge services, PPG has adopted more sustainable practices and products throughout our ecosystem. We built this business from the ground up in 25 years, and we are committed to growth for the next 25 years and beyond as a responsible steward within the travel and tourism industry,” said Mr. Song Hoi-see, founder and CEO of PPG.</w:t>
      </w:r>
    </w:p>
    <w:p w14:paraId="0000000A" w14:textId="77777777" w:rsidR="005F12D1" w:rsidRDefault="005F12D1" w:rsidP="0026290F">
      <w:pPr>
        <w:jc w:val="both"/>
      </w:pPr>
    </w:p>
    <w:p w14:paraId="0000000B" w14:textId="3D85A98D" w:rsidR="005F12D1" w:rsidRPr="00970B39" w:rsidRDefault="00DF3AEF" w:rsidP="0026290F">
      <w:pPr>
        <w:jc w:val="both"/>
      </w:pPr>
      <w:r w:rsidRPr="00970B39">
        <w:t xml:space="preserve">“I’m </w:t>
      </w:r>
      <w:r w:rsidR="00B670B1" w:rsidRPr="00970B39">
        <w:t xml:space="preserve">truly </w:t>
      </w:r>
      <w:r w:rsidRPr="00970B39">
        <w:t>elated to be joining a</w:t>
      </w:r>
      <w:r w:rsidR="00582167" w:rsidRPr="00970B39">
        <w:t xml:space="preserve"> global</w:t>
      </w:r>
      <w:r w:rsidRPr="00970B39">
        <w:t xml:space="preserve"> leader in airport hospitality that is an influential force in an industry for which </w:t>
      </w:r>
      <w:r w:rsidR="00F02DD6" w:rsidRPr="00970B39">
        <w:t xml:space="preserve">sustainability is </w:t>
      </w:r>
      <w:r w:rsidRPr="00970B39">
        <w:t xml:space="preserve">mission critical,” Dr. </w:t>
      </w:r>
      <w:r w:rsidR="0037649E" w:rsidRPr="00970B39">
        <w:rPr>
          <w:rStyle w:val="ui-provider"/>
        </w:rPr>
        <w:t>Syafrina</w:t>
      </w:r>
      <w:r w:rsidR="0037649E" w:rsidRPr="00970B39">
        <w:t xml:space="preserve"> </w:t>
      </w:r>
      <w:r w:rsidRPr="00970B39">
        <w:t>said. “</w:t>
      </w:r>
      <w:r w:rsidR="008A6E6C" w:rsidRPr="00970B39">
        <w:t>One</w:t>
      </w:r>
      <w:r w:rsidRPr="00970B39">
        <w:t xml:space="preserve"> of PPG’s core business pillars is sustainability, alongside people and </w:t>
      </w:r>
      <w:proofErr w:type="spellStart"/>
      <w:r w:rsidR="00FA10F1" w:rsidRPr="00970B39">
        <w:t>digitalisation</w:t>
      </w:r>
      <w:proofErr w:type="spellEnd"/>
      <w:r w:rsidR="004C317C" w:rsidRPr="00970B39">
        <w:t>. T</w:t>
      </w:r>
      <w:r w:rsidRPr="00970B39">
        <w:t xml:space="preserve">his is a </w:t>
      </w:r>
      <w:r w:rsidR="005354A5" w:rsidRPr="00970B39">
        <w:t>testament to</w:t>
      </w:r>
      <w:r w:rsidRPr="00970B39">
        <w:t xml:space="preserve"> </w:t>
      </w:r>
      <w:r w:rsidR="00724B89" w:rsidRPr="00970B39">
        <w:t xml:space="preserve">PPG’s commitment to </w:t>
      </w:r>
      <w:r w:rsidRPr="00970B39">
        <w:t xml:space="preserve">operating a business that is not just profitable, but that </w:t>
      </w:r>
      <w:r w:rsidR="00AC7A5C" w:rsidRPr="00970B39">
        <w:t xml:space="preserve">also </w:t>
      </w:r>
      <w:r w:rsidRPr="00970B39">
        <w:t xml:space="preserve">profits </w:t>
      </w:r>
      <w:r w:rsidR="003D66BE" w:rsidRPr="00970B39">
        <w:t xml:space="preserve">the planet and </w:t>
      </w:r>
      <w:r w:rsidRPr="00970B39">
        <w:t xml:space="preserve">society at large. I’m </w:t>
      </w:r>
      <w:r w:rsidR="0051664C" w:rsidRPr="00970B39">
        <w:t>thrilled</w:t>
      </w:r>
      <w:r w:rsidRPr="00970B39">
        <w:t xml:space="preserve"> to be part of that vision</w:t>
      </w:r>
      <w:r w:rsidR="00B670B1" w:rsidRPr="00970B39">
        <w:t xml:space="preserve"> </w:t>
      </w:r>
      <w:r w:rsidR="00594852" w:rsidRPr="00970B39">
        <w:t>and</w:t>
      </w:r>
      <w:r w:rsidR="0051664C" w:rsidRPr="00970B39">
        <w:t xml:space="preserve"> excited to be </w:t>
      </w:r>
      <w:r w:rsidR="002C4080" w:rsidRPr="00970B39">
        <w:t xml:space="preserve">working together </w:t>
      </w:r>
      <w:r w:rsidR="00854419" w:rsidRPr="00970B39">
        <w:t xml:space="preserve">with our people and partners </w:t>
      </w:r>
      <w:r w:rsidR="002C4080" w:rsidRPr="00970B39">
        <w:t>towards making travel better</w:t>
      </w:r>
      <w:r w:rsidRPr="00970B39">
        <w:t>”</w:t>
      </w:r>
      <w:r w:rsidR="002C4080" w:rsidRPr="00970B39">
        <w:t>.</w:t>
      </w:r>
    </w:p>
    <w:p w14:paraId="0000000C" w14:textId="77777777" w:rsidR="005F12D1" w:rsidRPr="00970B39" w:rsidRDefault="005F12D1" w:rsidP="0026290F">
      <w:pPr>
        <w:jc w:val="both"/>
      </w:pPr>
    </w:p>
    <w:p w14:paraId="0000000D" w14:textId="390BC258" w:rsidR="005F12D1" w:rsidRPr="00970B39" w:rsidRDefault="00316979" w:rsidP="0026290F">
      <w:pPr>
        <w:jc w:val="both"/>
      </w:pPr>
      <w:r w:rsidRPr="00970B39">
        <w:t xml:space="preserve">Earlier this year, </w:t>
      </w:r>
      <w:r w:rsidR="00DF3AEF" w:rsidRPr="00970B39">
        <w:t>PPG signed its commitment to the UN Global Compact</w:t>
      </w:r>
      <w:r w:rsidR="001033AF" w:rsidRPr="00970B39">
        <w:t xml:space="preserve">, </w:t>
      </w:r>
      <w:r w:rsidR="00DF5802" w:rsidRPr="00970B39">
        <w:t>the world’s largest</w:t>
      </w:r>
      <w:r w:rsidR="00E871A3" w:rsidRPr="00970B39">
        <w:t xml:space="preserve"> corporate sustainability initiative, </w:t>
      </w:r>
      <w:r w:rsidR="00DF3AEF" w:rsidRPr="00970B39">
        <w:t xml:space="preserve">pledging support to </w:t>
      </w:r>
      <w:r w:rsidR="001C2F17" w:rsidRPr="00970B39">
        <w:t>its</w:t>
      </w:r>
      <w:r w:rsidR="00DF3AEF" w:rsidRPr="00970B39">
        <w:t xml:space="preserve"> 10</w:t>
      </w:r>
      <w:r w:rsidR="0052057C" w:rsidRPr="00970B39">
        <w:t xml:space="preserve"> universal</w:t>
      </w:r>
      <w:r w:rsidR="00DF3AEF" w:rsidRPr="00970B39">
        <w:t xml:space="preserve"> principles</w:t>
      </w:r>
      <w:r w:rsidR="0052057C" w:rsidRPr="00970B39">
        <w:t xml:space="preserve"> related to</w:t>
      </w:r>
      <w:r w:rsidR="00DF3AEF" w:rsidRPr="00970B39">
        <w:t xml:space="preserve"> human rights, environment, </w:t>
      </w:r>
      <w:proofErr w:type="spellStart"/>
      <w:r w:rsidR="00DF3AEF" w:rsidRPr="00970B39">
        <w:t>labour</w:t>
      </w:r>
      <w:proofErr w:type="spellEnd"/>
      <w:r w:rsidR="00DF3AEF" w:rsidRPr="00970B39">
        <w:t xml:space="preserve"> and anti-corruption. The statement of commitment pledges that PPG will </w:t>
      </w:r>
      <w:r w:rsidR="00BD1989" w:rsidRPr="00970B39">
        <w:t>support and align with</w:t>
      </w:r>
      <w:r w:rsidR="007F2F2B" w:rsidRPr="00970B39">
        <w:t xml:space="preserve"> the 10 </w:t>
      </w:r>
      <w:r w:rsidR="00DF3AEF" w:rsidRPr="00970B39">
        <w:t>principles</w:t>
      </w:r>
      <w:r w:rsidRPr="00970B39">
        <w:t xml:space="preserve"> o</w:t>
      </w:r>
      <w:r w:rsidR="0018523D" w:rsidRPr="00970B39">
        <w:t>f the UN Global Compact in</w:t>
      </w:r>
      <w:r w:rsidR="00DF3AEF" w:rsidRPr="00970B39">
        <w:t xml:space="preserve"> its strategy, culture and day-to-day operations.</w:t>
      </w:r>
    </w:p>
    <w:p w14:paraId="0000000E" w14:textId="77777777" w:rsidR="005F12D1" w:rsidRPr="00970B39" w:rsidRDefault="005F12D1" w:rsidP="0026290F">
      <w:pPr>
        <w:jc w:val="both"/>
      </w:pPr>
    </w:p>
    <w:p w14:paraId="00000015" w14:textId="540C5378" w:rsidR="005F12D1" w:rsidRDefault="00DA4EE5" w:rsidP="0026290F">
      <w:pPr>
        <w:jc w:val="both"/>
      </w:pPr>
      <w:r w:rsidRPr="00970B39">
        <w:t>PPG is planning to conduct a materiality assessment later this year, which will be followed by</w:t>
      </w:r>
      <w:r w:rsidRPr="00DA4EE5">
        <w:t xml:space="preserve"> the development of a sustainability strategy and roadmap. These initiatives aim to enhance PPG's sustainability efforts and effectively manage and reduce its environmental footprint in its operations.</w:t>
      </w:r>
      <w:r>
        <w:t xml:space="preserve"> </w:t>
      </w:r>
      <w:r>
        <w:rPr>
          <w:highlight w:val="yellow"/>
        </w:rPr>
        <w:br/>
      </w:r>
    </w:p>
    <w:bookmarkEnd w:id="0"/>
    <w:p w14:paraId="00000016" w14:textId="77777777" w:rsidR="005F12D1" w:rsidRDefault="005F12D1"/>
    <w:p w14:paraId="0000001C" w14:textId="5766598D" w:rsidR="005F12D1" w:rsidRDefault="00DF3AEF">
      <w:r>
        <w:t>Media Contact</w:t>
      </w:r>
      <w:r w:rsidR="00896E59">
        <w:t xml:space="preserve">: </w:t>
      </w:r>
      <w:r w:rsidR="00896E59">
        <w:br/>
        <w:t xml:space="preserve">Whitney </w:t>
      </w:r>
      <w:r w:rsidR="008443D7">
        <w:t>Fung (</w:t>
      </w:r>
      <w:hyperlink r:id="rId7" w:history="1">
        <w:r w:rsidR="00896E59" w:rsidRPr="00C37434">
          <w:rPr>
            <w:rStyle w:val="Hyperlink"/>
          </w:rPr>
          <w:t>whitney.fung@plaza-network.com</w:t>
        </w:r>
      </w:hyperlink>
      <w:r w:rsidR="00896E59">
        <w:t xml:space="preserve">) </w:t>
      </w:r>
    </w:p>
    <w:p w14:paraId="0000001D" w14:textId="215D307A" w:rsidR="005F12D1" w:rsidRPr="00261F06" w:rsidRDefault="00896E59">
      <w:r>
        <w:br/>
      </w:r>
      <w:r w:rsidRPr="00261F06">
        <w:t>PR and Corporate Communications</w:t>
      </w:r>
      <w:r w:rsidRPr="00261F06">
        <w:br/>
        <w:t xml:space="preserve">Plaza Premium Group </w:t>
      </w:r>
      <w:r w:rsidRPr="00261F06">
        <w:br/>
      </w:r>
      <w:r w:rsidRPr="00261F06">
        <w:br/>
      </w:r>
    </w:p>
    <w:p w14:paraId="0000001E" w14:textId="77777777" w:rsidR="005F12D1" w:rsidRDefault="00DF3AEF">
      <w:r>
        <w:t>About Plaza Premium Group</w:t>
      </w:r>
    </w:p>
    <w:p w14:paraId="0000001F" w14:textId="77777777" w:rsidR="005F12D1" w:rsidRDefault="00DF3AEF">
      <w:r>
        <w:t xml:space="preserve">Plaza Premium Group, headquartered in Hong Kong and established in 1998, is a pioneering global airport hospitality services provider. With a mission to Make Travel Better, the group introduced the world's first independent airport lounge concept. Today, PPG operates the largest network of international airport lounges worldwide and offers a 360-degree airport experience with 13 brands under its portfolio, spanning over 250 locations across more than 80 airports worldwide. From airport lounge brands - Plaza Premium Lounge &amp; Plaza Premium First, to terminal hotels - Aerotel &amp; </w:t>
      </w:r>
      <w:proofErr w:type="spellStart"/>
      <w:r>
        <w:t>Refreshhh</w:t>
      </w:r>
      <w:proofErr w:type="spellEnd"/>
      <w:r>
        <w:t xml:space="preserve"> by Aerotel, to concierge services - ALLWAYS, a range of airport dining concepts, global reward and membership program - Smart </w:t>
      </w:r>
      <w:proofErr w:type="spellStart"/>
      <w:r>
        <w:t>Traveller</w:t>
      </w:r>
      <w:proofErr w:type="spellEnd"/>
      <w:r>
        <w:t xml:space="preserve">, and travel experience </w:t>
      </w:r>
      <w:proofErr w:type="spellStart"/>
      <w:r>
        <w:t>ECOsystem</w:t>
      </w:r>
      <w:proofErr w:type="spellEnd"/>
      <w:r>
        <w:t xml:space="preserve"> - </w:t>
      </w:r>
      <w:proofErr w:type="spellStart"/>
      <w:r>
        <w:t>oneTECO</w:t>
      </w:r>
      <w:proofErr w:type="spellEnd"/>
      <w:r>
        <w:t>, the group is at the forefront of transforming airport experience for the better through innovative and human-led solutions.</w:t>
      </w:r>
    </w:p>
    <w:p w14:paraId="00000020" w14:textId="77777777" w:rsidR="005F12D1" w:rsidRDefault="005F12D1"/>
    <w:p w14:paraId="00000021" w14:textId="77777777" w:rsidR="005F12D1" w:rsidRDefault="00DF3AEF">
      <w:r>
        <w:t xml:space="preserve">PPG’s commitment extends beyond its own brands, as it also provides lounge management and hospitality solutions to leading airlines, alliances, and corporates worldwide. Partnerships include renowned names such as American Express, Capital One, Cathay Pacific Airways, </w:t>
      </w:r>
      <w:proofErr w:type="spellStart"/>
      <w:r>
        <w:t>SkyTeam</w:t>
      </w:r>
      <w:proofErr w:type="spellEnd"/>
      <w:r>
        <w:t>, Star Alliance, Visa, and many more.</w:t>
      </w:r>
    </w:p>
    <w:p w14:paraId="00000022" w14:textId="77777777" w:rsidR="005F12D1" w:rsidRDefault="005F12D1"/>
    <w:p w14:paraId="00000023" w14:textId="77777777" w:rsidR="005F12D1" w:rsidRDefault="00DF3AEF">
      <w:r>
        <w:lastRenderedPageBreak/>
        <w:t xml:space="preserve">Plaza Premium Group has over 70 accolades demonstrating its exceptional achievements and commitment to service excellence. Notably, the group has received the prestigious "World's Best Independent Airport Lounge" award at the World Airline Awards by </w:t>
      </w:r>
      <w:proofErr w:type="spellStart"/>
      <w:r>
        <w:t>Skytrax</w:t>
      </w:r>
      <w:proofErr w:type="spellEnd"/>
      <w:r>
        <w:t xml:space="preserve"> for seven consecutive years from 2016 to 2023. TTG Asia also recognized the group as the "Best Airport Lounge Operator". In 2020, it achieved the "ISO 9001:2015" certification for its Hong Kong Headquarters. Furthermore, the group's Founder and CEO, Mr. Song Hoi-see, was awarded the “Ernst &amp; Young Entrepreneur of the Year” and “Master Entrepreneur of the Year Malaysia” in 2018.</w:t>
      </w:r>
    </w:p>
    <w:p w14:paraId="00000024" w14:textId="77777777" w:rsidR="005F12D1" w:rsidRDefault="005F12D1"/>
    <w:p w14:paraId="00000025" w14:textId="77777777" w:rsidR="005F12D1" w:rsidRDefault="00DF3AEF">
      <w:r>
        <w:t>With a team of over 3,500 dedicated talents, PPG serves more than 20 million global passengers annually. Through a continuous pursuit of innovation and excellence, the group is experiencing exponential growth globally</w:t>
      </w:r>
    </w:p>
    <w:p w14:paraId="00000026" w14:textId="77777777" w:rsidR="005F12D1" w:rsidRDefault="005F12D1"/>
    <w:p w14:paraId="00000027" w14:textId="77777777" w:rsidR="005F12D1" w:rsidRDefault="00DF3AEF">
      <w:r>
        <w:t xml:space="preserve">To learn more: https://www.plazapremiumgroup.com/ </w:t>
      </w:r>
    </w:p>
    <w:p w14:paraId="00000028" w14:textId="77777777" w:rsidR="005F12D1" w:rsidRDefault="00DF3AEF">
      <w:r>
        <w:t xml:space="preserve"> Connect with us: FB, IG, @</w:t>
      </w:r>
      <w:proofErr w:type="spellStart"/>
      <w:r>
        <w:t>plazapremiumlounge</w:t>
      </w:r>
      <w:proofErr w:type="spellEnd"/>
      <w:r>
        <w:t xml:space="preserve"> and WeChat @</w:t>
      </w:r>
      <w:proofErr w:type="spellStart"/>
      <w:r>
        <w:t>PlazaPremiumGroup</w:t>
      </w:r>
      <w:proofErr w:type="spellEnd"/>
    </w:p>
    <w:p w14:paraId="00000029" w14:textId="77777777" w:rsidR="005F12D1" w:rsidRDefault="005F12D1"/>
    <w:p w14:paraId="0000002A" w14:textId="77777777" w:rsidR="005F12D1" w:rsidRDefault="005F12D1"/>
    <w:p w14:paraId="0000002B" w14:textId="77777777" w:rsidR="005F12D1" w:rsidRDefault="005F12D1"/>
    <w:p w14:paraId="0000002F" w14:textId="77777777" w:rsidR="005F12D1" w:rsidRDefault="005F12D1"/>
    <w:sectPr w:rsidR="005F12D1">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46215" w14:textId="77777777" w:rsidR="000F4834" w:rsidRDefault="000F4834" w:rsidP="004B5782">
      <w:pPr>
        <w:spacing w:line="240" w:lineRule="auto"/>
      </w:pPr>
      <w:r>
        <w:separator/>
      </w:r>
    </w:p>
  </w:endnote>
  <w:endnote w:type="continuationSeparator" w:id="0">
    <w:p w14:paraId="0D2B8FFB" w14:textId="77777777" w:rsidR="000F4834" w:rsidRDefault="000F4834" w:rsidP="004B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1561D" w14:textId="77777777" w:rsidR="000F4834" w:rsidRDefault="000F4834" w:rsidP="004B5782">
      <w:pPr>
        <w:spacing w:line="240" w:lineRule="auto"/>
      </w:pPr>
      <w:r>
        <w:separator/>
      </w:r>
    </w:p>
  </w:footnote>
  <w:footnote w:type="continuationSeparator" w:id="0">
    <w:p w14:paraId="2D09C039" w14:textId="77777777" w:rsidR="000F4834" w:rsidRDefault="000F4834" w:rsidP="004B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9F0E3" w14:textId="27D37284" w:rsidR="004B5782" w:rsidRDefault="004B5782" w:rsidP="004B5782">
    <w:pPr>
      <w:pStyle w:val="Header"/>
      <w:jc w:val="center"/>
    </w:pPr>
    <w:r>
      <w:rPr>
        <w:noProof/>
        <w:lang w:val="en-US"/>
      </w:rPr>
      <w:drawing>
        <wp:inline distT="0" distB="0" distL="0" distR="0" wp14:anchorId="75DD0CC3" wp14:editId="67EBE5DA">
          <wp:extent cx="1316250"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G_primary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250" cy="54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D1"/>
    <w:rsid w:val="00000FE2"/>
    <w:rsid w:val="00003085"/>
    <w:rsid w:val="000263FD"/>
    <w:rsid w:val="0006034E"/>
    <w:rsid w:val="00090735"/>
    <w:rsid w:val="000F013D"/>
    <w:rsid w:val="000F4834"/>
    <w:rsid w:val="001033AF"/>
    <w:rsid w:val="001271E2"/>
    <w:rsid w:val="00180A9B"/>
    <w:rsid w:val="0018523D"/>
    <w:rsid w:val="00197377"/>
    <w:rsid w:val="001C2F17"/>
    <w:rsid w:val="0022103A"/>
    <w:rsid w:val="00232282"/>
    <w:rsid w:val="00261F06"/>
    <w:rsid w:val="0026290F"/>
    <w:rsid w:val="00280E80"/>
    <w:rsid w:val="00285C92"/>
    <w:rsid w:val="002C0A06"/>
    <w:rsid w:val="002C4080"/>
    <w:rsid w:val="002F16E1"/>
    <w:rsid w:val="003068DF"/>
    <w:rsid w:val="00316979"/>
    <w:rsid w:val="00330B4F"/>
    <w:rsid w:val="00352787"/>
    <w:rsid w:val="0037649E"/>
    <w:rsid w:val="0039476A"/>
    <w:rsid w:val="003A6706"/>
    <w:rsid w:val="003B22DD"/>
    <w:rsid w:val="003C3272"/>
    <w:rsid w:val="003D0C0A"/>
    <w:rsid w:val="003D5053"/>
    <w:rsid w:val="003D66BE"/>
    <w:rsid w:val="003E7900"/>
    <w:rsid w:val="00415F54"/>
    <w:rsid w:val="00431760"/>
    <w:rsid w:val="00434F47"/>
    <w:rsid w:val="00437668"/>
    <w:rsid w:val="00437F23"/>
    <w:rsid w:val="004451F7"/>
    <w:rsid w:val="00456B1F"/>
    <w:rsid w:val="004621AB"/>
    <w:rsid w:val="004B5782"/>
    <w:rsid w:val="004C2518"/>
    <w:rsid w:val="004C317C"/>
    <w:rsid w:val="0051664C"/>
    <w:rsid w:val="0052057C"/>
    <w:rsid w:val="005354A5"/>
    <w:rsid w:val="005355CB"/>
    <w:rsid w:val="00565ADC"/>
    <w:rsid w:val="00582167"/>
    <w:rsid w:val="00594852"/>
    <w:rsid w:val="00595B34"/>
    <w:rsid w:val="0059649A"/>
    <w:rsid w:val="005A6D2B"/>
    <w:rsid w:val="005B185A"/>
    <w:rsid w:val="005C2B2D"/>
    <w:rsid w:val="005C7609"/>
    <w:rsid w:val="005E1C0D"/>
    <w:rsid w:val="005F12D1"/>
    <w:rsid w:val="005F349E"/>
    <w:rsid w:val="00633E23"/>
    <w:rsid w:val="00641115"/>
    <w:rsid w:val="006575EE"/>
    <w:rsid w:val="006578B3"/>
    <w:rsid w:val="006600C8"/>
    <w:rsid w:val="00672679"/>
    <w:rsid w:val="006862FB"/>
    <w:rsid w:val="006B3369"/>
    <w:rsid w:val="00724B89"/>
    <w:rsid w:val="00725CAF"/>
    <w:rsid w:val="00754DD3"/>
    <w:rsid w:val="007A49B4"/>
    <w:rsid w:val="007A713E"/>
    <w:rsid w:val="007B2B9E"/>
    <w:rsid w:val="007B551E"/>
    <w:rsid w:val="007C1E22"/>
    <w:rsid w:val="007F2F2B"/>
    <w:rsid w:val="00834F47"/>
    <w:rsid w:val="00840153"/>
    <w:rsid w:val="008427E6"/>
    <w:rsid w:val="008443D7"/>
    <w:rsid w:val="008504F1"/>
    <w:rsid w:val="00854419"/>
    <w:rsid w:val="00870F84"/>
    <w:rsid w:val="008765FF"/>
    <w:rsid w:val="00896E59"/>
    <w:rsid w:val="008A3A14"/>
    <w:rsid w:val="008A6E6C"/>
    <w:rsid w:val="008C171A"/>
    <w:rsid w:val="008C7ED8"/>
    <w:rsid w:val="008F65DA"/>
    <w:rsid w:val="00901676"/>
    <w:rsid w:val="00901B3B"/>
    <w:rsid w:val="00916EC2"/>
    <w:rsid w:val="00954C85"/>
    <w:rsid w:val="00970B39"/>
    <w:rsid w:val="00972CBD"/>
    <w:rsid w:val="00980DAA"/>
    <w:rsid w:val="009A1222"/>
    <w:rsid w:val="009A3003"/>
    <w:rsid w:val="009E1AB6"/>
    <w:rsid w:val="009E35DB"/>
    <w:rsid w:val="00A134F3"/>
    <w:rsid w:val="00A56E89"/>
    <w:rsid w:val="00A8714A"/>
    <w:rsid w:val="00AB3A44"/>
    <w:rsid w:val="00AC7A5C"/>
    <w:rsid w:val="00AD6D0B"/>
    <w:rsid w:val="00AD7BBF"/>
    <w:rsid w:val="00AF5918"/>
    <w:rsid w:val="00AF59BF"/>
    <w:rsid w:val="00B0091E"/>
    <w:rsid w:val="00B052EC"/>
    <w:rsid w:val="00B07B70"/>
    <w:rsid w:val="00B11027"/>
    <w:rsid w:val="00B40DC1"/>
    <w:rsid w:val="00B670B1"/>
    <w:rsid w:val="00BB359D"/>
    <w:rsid w:val="00BC3E29"/>
    <w:rsid w:val="00BD1552"/>
    <w:rsid w:val="00BD1989"/>
    <w:rsid w:val="00BD684C"/>
    <w:rsid w:val="00BD7EF4"/>
    <w:rsid w:val="00BF2469"/>
    <w:rsid w:val="00BF514D"/>
    <w:rsid w:val="00C12EB4"/>
    <w:rsid w:val="00C22960"/>
    <w:rsid w:val="00C616DF"/>
    <w:rsid w:val="00C739A3"/>
    <w:rsid w:val="00C917F8"/>
    <w:rsid w:val="00C97403"/>
    <w:rsid w:val="00CA3071"/>
    <w:rsid w:val="00CA73E8"/>
    <w:rsid w:val="00D02147"/>
    <w:rsid w:val="00D1461F"/>
    <w:rsid w:val="00D21B09"/>
    <w:rsid w:val="00D562E1"/>
    <w:rsid w:val="00D621EA"/>
    <w:rsid w:val="00DA4215"/>
    <w:rsid w:val="00DA4EE5"/>
    <w:rsid w:val="00DA5FBC"/>
    <w:rsid w:val="00DB5A36"/>
    <w:rsid w:val="00DC31E2"/>
    <w:rsid w:val="00DE3420"/>
    <w:rsid w:val="00DF3AEF"/>
    <w:rsid w:val="00DF5802"/>
    <w:rsid w:val="00E45D2E"/>
    <w:rsid w:val="00E6486A"/>
    <w:rsid w:val="00E871A3"/>
    <w:rsid w:val="00E96194"/>
    <w:rsid w:val="00EC58D2"/>
    <w:rsid w:val="00EE6D72"/>
    <w:rsid w:val="00EF7A14"/>
    <w:rsid w:val="00F02DD6"/>
    <w:rsid w:val="00F2784F"/>
    <w:rsid w:val="00F46D9C"/>
    <w:rsid w:val="00F5141B"/>
    <w:rsid w:val="00F54F51"/>
    <w:rsid w:val="00F645F6"/>
    <w:rsid w:val="00F9085B"/>
    <w:rsid w:val="00F93A98"/>
    <w:rsid w:val="00FA10F1"/>
    <w:rsid w:val="00FC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6DD1F"/>
  <w15:docId w15:val="{8A1E8882-EC2A-4D3C-953F-72EF62EF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ui-provider">
    <w:name w:val="ui-provider"/>
    <w:basedOn w:val="DefaultParagraphFont"/>
    <w:rsid w:val="005A6D2B"/>
  </w:style>
  <w:style w:type="character" w:styleId="Hyperlink">
    <w:name w:val="Hyperlink"/>
    <w:basedOn w:val="DefaultParagraphFont"/>
    <w:uiPriority w:val="99"/>
    <w:unhideWhenUsed/>
    <w:rsid w:val="00896E59"/>
    <w:rPr>
      <w:color w:val="0000FF" w:themeColor="hyperlink"/>
      <w:u w:val="single"/>
    </w:rPr>
  </w:style>
  <w:style w:type="paragraph" w:styleId="BalloonText">
    <w:name w:val="Balloon Text"/>
    <w:basedOn w:val="Normal"/>
    <w:link w:val="BalloonTextChar"/>
    <w:uiPriority w:val="99"/>
    <w:semiHidden/>
    <w:unhideWhenUsed/>
    <w:rsid w:val="008401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153"/>
    <w:rPr>
      <w:rFonts w:ascii="Segoe UI" w:hAnsi="Segoe UI" w:cs="Segoe UI"/>
      <w:sz w:val="18"/>
      <w:szCs w:val="18"/>
    </w:rPr>
  </w:style>
  <w:style w:type="paragraph" w:styleId="Header">
    <w:name w:val="header"/>
    <w:basedOn w:val="Normal"/>
    <w:link w:val="HeaderChar"/>
    <w:uiPriority w:val="99"/>
    <w:unhideWhenUsed/>
    <w:rsid w:val="004B5782"/>
    <w:pPr>
      <w:tabs>
        <w:tab w:val="center" w:pos="4680"/>
        <w:tab w:val="right" w:pos="9360"/>
      </w:tabs>
      <w:spacing w:line="240" w:lineRule="auto"/>
    </w:pPr>
  </w:style>
  <w:style w:type="character" w:customStyle="1" w:styleId="HeaderChar">
    <w:name w:val="Header Char"/>
    <w:basedOn w:val="DefaultParagraphFont"/>
    <w:link w:val="Header"/>
    <w:uiPriority w:val="99"/>
    <w:rsid w:val="004B5782"/>
  </w:style>
  <w:style w:type="paragraph" w:styleId="Footer">
    <w:name w:val="footer"/>
    <w:basedOn w:val="Normal"/>
    <w:link w:val="FooterChar"/>
    <w:uiPriority w:val="99"/>
    <w:unhideWhenUsed/>
    <w:rsid w:val="004B5782"/>
    <w:pPr>
      <w:tabs>
        <w:tab w:val="center" w:pos="4680"/>
        <w:tab w:val="right" w:pos="9360"/>
      </w:tabs>
      <w:spacing w:line="240" w:lineRule="auto"/>
    </w:pPr>
  </w:style>
  <w:style w:type="character" w:customStyle="1" w:styleId="FooterChar">
    <w:name w:val="Footer Char"/>
    <w:basedOn w:val="DefaultParagraphFont"/>
    <w:link w:val="Footer"/>
    <w:uiPriority w:val="99"/>
    <w:rsid w:val="004B5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whitney.fung@plaza-networ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Plaza Premium Lounge Management Limited</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Whitney Fung</cp:lastModifiedBy>
  <cp:revision>33</cp:revision>
  <dcterms:created xsi:type="dcterms:W3CDTF">2024-05-16T10:45:00Z</dcterms:created>
  <dcterms:modified xsi:type="dcterms:W3CDTF">2024-05-20T09:44:00Z</dcterms:modified>
</cp:coreProperties>
</file>