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37F76" w14:textId="0AF98BF3" w:rsidR="00B13B96" w:rsidRPr="008F112D" w:rsidRDefault="00B13B96">
      <w:pPr>
        <w:rPr>
          <w:rFonts w:cstheme="minorHAnsi"/>
        </w:rPr>
      </w:pPr>
      <w:bookmarkStart w:id="0" w:name="_GoBack"/>
      <w:bookmarkEnd w:id="0"/>
    </w:p>
    <w:p w14:paraId="227A9D48" w14:textId="075961E8" w:rsidR="00153D8E" w:rsidRPr="008F112D" w:rsidRDefault="00410EFD">
      <w:pPr>
        <w:rPr>
          <w:rFonts w:cstheme="minorHAnsi"/>
        </w:rPr>
      </w:pPr>
      <w:r>
        <w:rPr>
          <w:rFonts w:cstheme="minorHAnsi"/>
        </w:rPr>
        <w:t>FOR IMMEDIATE RELEASE</w:t>
      </w:r>
    </w:p>
    <w:p w14:paraId="78F705F4" w14:textId="6495D5DF" w:rsidR="00C156B2" w:rsidRDefault="00153D8E" w:rsidP="00937CB9">
      <w:pPr>
        <w:jc w:val="center"/>
        <w:rPr>
          <w:rFonts w:cstheme="minorHAnsi"/>
          <w:b/>
          <w:sz w:val="28"/>
        </w:rPr>
      </w:pPr>
      <w:r w:rsidRPr="00594E04">
        <w:rPr>
          <w:rFonts w:cstheme="minorHAnsi"/>
          <w:b/>
          <w:sz w:val="28"/>
        </w:rPr>
        <w:t xml:space="preserve">Plaza Premium Group and </w:t>
      </w:r>
      <w:proofErr w:type="spellStart"/>
      <w:r w:rsidRPr="00594E04">
        <w:rPr>
          <w:rFonts w:cstheme="minorHAnsi"/>
          <w:b/>
          <w:sz w:val="28"/>
        </w:rPr>
        <w:t>InJourney</w:t>
      </w:r>
      <w:proofErr w:type="spellEnd"/>
      <w:r w:rsidRPr="00594E04">
        <w:rPr>
          <w:rFonts w:cstheme="minorHAnsi"/>
          <w:b/>
          <w:sz w:val="28"/>
        </w:rPr>
        <w:t xml:space="preserve"> Aviation Services Forge Strategic </w:t>
      </w:r>
      <w:r w:rsidR="00703D62">
        <w:rPr>
          <w:rFonts w:cstheme="minorHAnsi"/>
          <w:b/>
          <w:sz w:val="28"/>
        </w:rPr>
        <w:t xml:space="preserve">Technology </w:t>
      </w:r>
      <w:r w:rsidR="00177D92" w:rsidRPr="00594E04">
        <w:rPr>
          <w:rFonts w:cstheme="minorHAnsi"/>
          <w:b/>
          <w:sz w:val="28"/>
        </w:rPr>
        <w:t xml:space="preserve">Cooperation </w:t>
      </w:r>
      <w:r w:rsidRPr="00594E04">
        <w:rPr>
          <w:rFonts w:cstheme="minorHAnsi"/>
          <w:b/>
          <w:sz w:val="28"/>
        </w:rPr>
        <w:t xml:space="preserve">to </w:t>
      </w:r>
      <w:r w:rsidR="00703D62">
        <w:rPr>
          <w:rFonts w:cstheme="minorHAnsi"/>
          <w:b/>
          <w:sz w:val="28"/>
        </w:rPr>
        <w:t>Enhance</w:t>
      </w:r>
      <w:r w:rsidRPr="00594E04">
        <w:rPr>
          <w:rFonts w:cstheme="minorHAnsi"/>
          <w:b/>
          <w:sz w:val="28"/>
        </w:rPr>
        <w:t xml:space="preserve"> Airport Hospitality Services in Indonesia</w:t>
      </w:r>
    </w:p>
    <w:p w14:paraId="633AADCB" w14:textId="77777777" w:rsidR="00D97CDD" w:rsidRDefault="00D97CDD" w:rsidP="00937CB9">
      <w:pPr>
        <w:jc w:val="center"/>
        <w:rPr>
          <w:rFonts w:cstheme="minorHAnsi"/>
          <w:b/>
          <w:sz w:val="28"/>
        </w:rPr>
      </w:pPr>
    </w:p>
    <w:p w14:paraId="62630ADC" w14:textId="3D9A96D3" w:rsidR="00153D8E" w:rsidRDefault="00410EFD" w:rsidP="00410EFD">
      <w:pPr>
        <w:jc w:val="center"/>
        <w:rPr>
          <w:rFonts w:cstheme="minorHAnsi"/>
        </w:rPr>
      </w:pPr>
      <w:r>
        <w:rPr>
          <w:rFonts w:cstheme="minorHAnsi"/>
          <w:noProof/>
        </w:rPr>
        <w:drawing>
          <wp:inline distT="0" distB="0" distL="0" distR="0" wp14:anchorId="0465A20F" wp14:editId="05DAFFF9">
            <wp:extent cx="4978400" cy="3318402"/>
            <wp:effectExtent l="0" t="0" r="0" b="0"/>
            <wp:docPr id="1" name="Picture 1" descr="A group of men standing together holding pap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n standing together holding pap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1413" cy="3333741"/>
                    </a:xfrm>
                    <a:prstGeom prst="rect">
                      <a:avLst/>
                    </a:prstGeom>
                  </pic:spPr>
                </pic:pic>
              </a:graphicData>
            </a:graphic>
          </wp:inline>
        </w:drawing>
      </w:r>
    </w:p>
    <w:p w14:paraId="071527F1" w14:textId="63F793B1" w:rsidR="00410EFD" w:rsidRDefault="008A6C45" w:rsidP="00410EFD">
      <w:pPr>
        <w:jc w:val="center"/>
        <w:rPr>
          <w:rFonts w:cstheme="minorHAnsi"/>
          <w:i/>
          <w:iCs/>
        </w:rPr>
      </w:pPr>
      <w:r>
        <w:rPr>
          <w:rFonts w:cstheme="minorHAnsi"/>
          <w:i/>
          <w:iCs/>
        </w:rPr>
        <w:t xml:space="preserve">Fourth </w:t>
      </w:r>
      <w:r w:rsidR="00410EFD" w:rsidRPr="00410EFD">
        <w:rPr>
          <w:rFonts w:cstheme="minorHAnsi"/>
          <w:i/>
          <w:iCs/>
        </w:rPr>
        <w:t xml:space="preserve">from left: </w:t>
      </w:r>
      <w:proofErr w:type="spellStart"/>
      <w:r w:rsidR="00410EFD" w:rsidRPr="00410EFD">
        <w:rPr>
          <w:rFonts w:cstheme="minorHAnsi"/>
          <w:i/>
          <w:iCs/>
        </w:rPr>
        <w:t>Mr</w:t>
      </w:r>
      <w:proofErr w:type="spellEnd"/>
      <w:r w:rsidR="00410EFD" w:rsidRPr="00410EFD">
        <w:rPr>
          <w:rFonts w:cstheme="minorHAnsi"/>
          <w:i/>
          <w:iCs/>
        </w:rPr>
        <w:t xml:space="preserve"> Song Hoi-See and </w:t>
      </w:r>
      <w:proofErr w:type="spellStart"/>
      <w:r w:rsidR="00410EFD" w:rsidRPr="00410EFD">
        <w:rPr>
          <w:rFonts w:cstheme="minorHAnsi"/>
          <w:i/>
          <w:iCs/>
        </w:rPr>
        <w:t>Mr</w:t>
      </w:r>
      <w:proofErr w:type="spellEnd"/>
      <w:r w:rsidR="00410EFD" w:rsidRPr="00410EFD">
        <w:rPr>
          <w:rFonts w:cstheme="minorHAnsi"/>
          <w:i/>
          <w:iCs/>
        </w:rPr>
        <w:t xml:space="preserve"> </w:t>
      </w:r>
      <w:proofErr w:type="spellStart"/>
      <w:r w:rsidR="00410EFD" w:rsidRPr="00410EFD">
        <w:rPr>
          <w:rFonts w:cstheme="minorHAnsi"/>
          <w:i/>
          <w:iCs/>
        </w:rPr>
        <w:t>Dendi</w:t>
      </w:r>
      <w:proofErr w:type="spellEnd"/>
      <w:r w:rsidR="00410EFD" w:rsidRPr="00410EFD">
        <w:rPr>
          <w:rFonts w:cstheme="minorHAnsi"/>
          <w:i/>
          <w:iCs/>
        </w:rPr>
        <w:t xml:space="preserve"> </w:t>
      </w:r>
      <w:proofErr w:type="spellStart"/>
      <w:r w:rsidR="00410EFD" w:rsidRPr="00410EFD">
        <w:rPr>
          <w:rFonts w:cstheme="minorHAnsi"/>
          <w:i/>
          <w:iCs/>
        </w:rPr>
        <w:t>Danianto</w:t>
      </w:r>
      <w:proofErr w:type="spellEnd"/>
      <w:r w:rsidR="00410EFD" w:rsidRPr="00410EFD">
        <w:rPr>
          <w:rFonts w:cstheme="minorHAnsi"/>
          <w:i/>
          <w:iCs/>
        </w:rPr>
        <w:t xml:space="preserve"> inked the </w:t>
      </w:r>
      <w:proofErr w:type="spellStart"/>
      <w:r w:rsidR="00410EFD" w:rsidRPr="00410EFD">
        <w:rPr>
          <w:rFonts w:cstheme="minorHAnsi"/>
          <w:i/>
          <w:iCs/>
        </w:rPr>
        <w:t>MoU</w:t>
      </w:r>
      <w:proofErr w:type="spellEnd"/>
      <w:r w:rsidR="00410EFD" w:rsidRPr="00410EFD">
        <w:rPr>
          <w:rFonts w:cstheme="minorHAnsi"/>
          <w:i/>
          <w:iCs/>
        </w:rPr>
        <w:t xml:space="preserve">, witnessed by Head of Chancery </w:t>
      </w:r>
      <w:r w:rsidR="00D97CDD">
        <w:rPr>
          <w:rFonts w:cstheme="minorHAnsi"/>
          <w:i/>
          <w:iCs/>
        </w:rPr>
        <w:t>from</w:t>
      </w:r>
      <w:r w:rsidR="00410EFD" w:rsidRPr="00410EFD">
        <w:rPr>
          <w:rFonts w:cstheme="minorHAnsi"/>
          <w:i/>
          <w:iCs/>
        </w:rPr>
        <w:t xml:space="preserve"> </w:t>
      </w:r>
      <w:r>
        <w:rPr>
          <w:rFonts w:cstheme="minorHAnsi"/>
          <w:i/>
          <w:iCs/>
        </w:rPr>
        <w:t xml:space="preserve">the </w:t>
      </w:r>
      <w:r w:rsidR="00410EFD" w:rsidRPr="00410EFD">
        <w:rPr>
          <w:rFonts w:cstheme="minorHAnsi"/>
          <w:i/>
          <w:iCs/>
        </w:rPr>
        <w:t xml:space="preserve">Consulate General of The Republic of Indonesia in Hong Kong, </w:t>
      </w:r>
      <w:proofErr w:type="spellStart"/>
      <w:r w:rsidR="00410EFD" w:rsidRPr="00410EFD">
        <w:rPr>
          <w:rFonts w:cstheme="minorHAnsi"/>
          <w:i/>
          <w:iCs/>
        </w:rPr>
        <w:t>Mr</w:t>
      </w:r>
      <w:proofErr w:type="spellEnd"/>
      <w:r w:rsidR="00410EFD" w:rsidRPr="00410EFD">
        <w:rPr>
          <w:rFonts w:cstheme="minorHAnsi"/>
          <w:i/>
          <w:iCs/>
        </w:rPr>
        <w:t xml:space="preserve"> </w:t>
      </w:r>
      <w:proofErr w:type="spellStart"/>
      <w:r w:rsidR="00410EFD" w:rsidRPr="00410EFD">
        <w:rPr>
          <w:rFonts w:cstheme="minorHAnsi"/>
          <w:i/>
          <w:iCs/>
        </w:rPr>
        <w:t>Slamet</w:t>
      </w:r>
      <w:proofErr w:type="spellEnd"/>
      <w:r w:rsidR="00410EFD" w:rsidRPr="00410EFD">
        <w:rPr>
          <w:rFonts w:cstheme="minorHAnsi"/>
          <w:i/>
          <w:iCs/>
        </w:rPr>
        <w:t xml:space="preserve"> </w:t>
      </w:r>
      <w:proofErr w:type="spellStart"/>
      <w:r w:rsidR="00410EFD" w:rsidRPr="00410EFD">
        <w:rPr>
          <w:rFonts w:cstheme="minorHAnsi"/>
          <w:i/>
          <w:iCs/>
        </w:rPr>
        <w:t>Noegroho</w:t>
      </w:r>
      <w:proofErr w:type="spellEnd"/>
      <w:r w:rsidR="00410EFD" w:rsidRPr="00410EFD">
        <w:rPr>
          <w:rFonts w:cstheme="minorHAnsi"/>
          <w:i/>
          <w:iCs/>
        </w:rPr>
        <w:t xml:space="preserve"> (second from right)</w:t>
      </w:r>
    </w:p>
    <w:p w14:paraId="2511532E" w14:textId="77777777" w:rsidR="0047627E" w:rsidRPr="00410EFD" w:rsidRDefault="0047627E" w:rsidP="00410EFD">
      <w:pPr>
        <w:jc w:val="center"/>
        <w:rPr>
          <w:rFonts w:cstheme="minorHAnsi"/>
          <w:i/>
          <w:iCs/>
        </w:rPr>
      </w:pPr>
    </w:p>
    <w:p w14:paraId="3E18681A" w14:textId="301C98BE" w:rsidR="00177D92" w:rsidRDefault="00153D8E" w:rsidP="00A22A06">
      <w:pPr>
        <w:tabs>
          <w:tab w:val="center" w:pos="4680"/>
        </w:tabs>
        <w:jc w:val="both"/>
        <w:rPr>
          <w:rFonts w:cstheme="minorHAnsi"/>
        </w:rPr>
      </w:pPr>
      <w:r w:rsidRPr="008F112D">
        <w:rPr>
          <w:rFonts w:cstheme="minorHAnsi"/>
        </w:rPr>
        <w:t>[</w:t>
      </w:r>
      <w:r w:rsidR="00703D62">
        <w:rPr>
          <w:rFonts w:cstheme="minorHAnsi"/>
        </w:rPr>
        <w:t>HONG KONG, 4</w:t>
      </w:r>
      <w:r w:rsidRPr="008F112D">
        <w:rPr>
          <w:rFonts w:cstheme="minorHAnsi"/>
        </w:rPr>
        <w:t xml:space="preserve"> June 2024] – Plaza Premium Group</w:t>
      </w:r>
      <w:r w:rsidR="00C51779" w:rsidRPr="008F112D">
        <w:rPr>
          <w:rFonts w:cstheme="minorHAnsi"/>
        </w:rPr>
        <w:t xml:space="preserve"> (PPG)</w:t>
      </w:r>
      <w:r w:rsidR="001E606C">
        <w:rPr>
          <w:rFonts w:cstheme="minorHAnsi"/>
        </w:rPr>
        <w:t>,</w:t>
      </w:r>
      <w:r w:rsidRPr="008F112D">
        <w:rPr>
          <w:rFonts w:cstheme="minorHAnsi"/>
        </w:rPr>
        <w:t xml:space="preserve"> the </w:t>
      </w:r>
      <w:r w:rsidR="000E4CAB">
        <w:rPr>
          <w:rFonts w:cstheme="minorHAnsi"/>
        </w:rPr>
        <w:t xml:space="preserve">award-winning </w:t>
      </w:r>
      <w:r w:rsidR="00177D92" w:rsidRPr="008F112D">
        <w:rPr>
          <w:rFonts w:cstheme="minorHAnsi"/>
        </w:rPr>
        <w:t>global</w:t>
      </w:r>
      <w:r w:rsidRPr="008F112D">
        <w:rPr>
          <w:rFonts w:cstheme="minorHAnsi"/>
        </w:rPr>
        <w:t xml:space="preserve"> airport hospitality services provider and </w:t>
      </w:r>
      <w:proofErr w:type="spellStart"/>
      <w:r w:rsidRPr="008F112D">
        <w:rPr>
          <w:rFonts w:cstheme="minorHAnsi"/>
        </w:rPr>
        <w:t>InJourney</w:t>
      </w:r>
      <w:proofErr w:type="spellEnd"/>
      <w:r w:rsidRPr="008F112D">
        <w:rPr>
          <w:rFonts w:cstheme="minorHAnsi"/>
        </w:rPr>
        <w:t xml:space="preserve"> Aviation Services </w:t>
      </w:r>
      <w:r w:rsidR="001E606C" w:rsidRPr="008F112D">
        <w:rPr>
          <w:rFonts w:cstheme="minorHAnsi"/>
        </w:rPr>
        <w:t>(IAS</w:t>
      </w:r>
      <w:r w:rsidR="008B1106">
        <w:rPr>
          <w:rFonts w:cstheme="minorHAnsi"/>
        </w:rPr>
        <w:t>)</w:t>
      </w:r>
      <w:r w:rsidR="001E606C" w:rsidRPr="008F112D">
        <w:rPr>
          <w:rFonts w:cstheme="minorHAnsi"/>
        </w:rPr>
        <w:t>,</w:t>
      </w:r>
      <w:r w:rsidRPr="008F112D">
        <w:rPr>
          <w:rFonts w:cstheme="minorHAnsi"/>
        </w:rPr>
        <w:t xml:space="preserve"> </w:t>
      </w:r>
      <w:r w:rsidR="00177D92" w:rsidRPr="008F112D">
        <w:rPr>
          <w:rFonts w:cstheme="minorHAnsi"/>
        </w:rPr>
        <w:t>the leading provider</w:t>
      </w:r>
      <w:r w:rsidR="00A14387">
        <w:rPr>
          <w:rFonts w:cstheme="minorHAnsi"/>
        </w:rPr>
        <w:t xml:space="preserve"> of a</w:t>
      </w:r>
      <w:r w:rsidR="00177D92" w:rsidRPr="008F112D">
        <w:rPr>
          <w:rFonts w:cstheme="minorHAnsi"/>
        </w:rPr>
        <w:t>viation services in Indonesia, announce</w:t>
      </w:r>
      <w:r w:rsidR="00A14387">
        <w:rPr>
          <w:rFonts w:cstheme="minorHAnsi"/>
        </w:rPr>
        <w:t xml:space="preserve">d a </w:t>
      </w:r>
      <w:r w:rsidR="00177D92" w:rsidRPr="008F112D">
        <w:rPr>
          <w:rFonts w:cstheme="minorHAnsi"/>
        </w:rPr>
        <w:t xml:space="preserve">strategic </w:t>
      </w:r>
      <w:r w:rsidR="00703D62">
        <w:rPr>
          <w:rFonts w:cstheme="minorHAnsi"/>
        </w:rPr>
        <w:t>partnership that will deploy PPG’s technology innovations</w:t>
      </w:r>
      <w:r w:rsidR="00177D92" w:rsidRPr="008F112D">
        <w:rPr>
          <w:rFonts w:cstheme="minorHAnsi"/>
        </w:rPr>
        <w:t xml:space="preserve"> to </w:t>
      </w:r>
      <w:r w:rsidR="00703D62">
        <w:rPr>
          <w:rFonts w:cstheme="minorHAnsi"/>
        </w:rPr>
        <w:t xml:space="preserve">elevate </w:t>
      </w:r>
      <w:r w:rsidR="00177D92" w:rsidRPr="008F112D">
        <w:rPr>
          <w:rFonts w:cstheme="minorHAnsi"/>
        </w:rPr>
        <w:t xml:space="preserve">airport hospitality services in Indonesia. </w:t>
      </w:r>
    </w:p>
    <w:p w14:paraId="1FFCC695" w14:textId="6D4244DD" w:rsidR="00703D62" w:rsidRDefault="00703D62" w:rsidP="00703D62">
      <w:pPr>
        <w:tabs>
          <w:tab w:val="center" w:pos="4680"/>
        </w:tabs>
        <w:jc w:val="both"/>
        <w:rPr>
          <w:rFonts w:cstheme="minorHAnsi"/>
        </w:rPr>
      </w:pPr>
      <w:r w:rsidRPr="00703D62">
        <w:rPr>
          <w:rFonts w:cstheme="minorHAnsi"/>
        </w:rPr>
        <w:t>This collaboration aims to integrate global standards and innovation</w:t>
      </w:r>
      <w:r>
        <w:rPr>
          <w:rFonts w:cstheme="minorHAnsi"/>
        </w:rPr>
        <w:t>s</w:t>
      </w:r>
      <w:r w:rsidRPr="00703D62">
        <w:rPr>
          <w:rFonts w:cstheme="minorHAnsi"/>
        </w:rPr>
        <w:t xml:space="preserve"> from</w:t>
      </w:r>
      <w:r>
        <w:rPr>
          <w:rFonts w:cstheme="minorHAnsi"/>
        </w:rPr>
        <w:t xml:space="preserve"> </w:t>
      </w:r>
      <w:r w:rsidRPr="00703D62">
        <w:rPr>
          <w:rFonts w:cstheme="minorHAnsi"/>
        </w:rPr>
        <w:t xml:space="preserve">Plaza Premium </w:t>
      </w:r>
      <w:r w:rsidR="00A77ABA">
        <w:rPr>
          <w:rFonts w:cstheme="minorHAnsi"/>
        </w:rPr>
        <w:t>Group through their premier lounge brand, Plaza Premium Lounge,</w:t>
      </w:r>
      <w:r w:rsidRPr="00703D62">
        <w:rPr>
          <w:rFonts w:cstheme="minorHAnsi"/>
        </w:rPr>
        <w:t xml:space="preserve"> into lounge service operations at </w:t>
      </w:r>
      <w:r>
        <w:rPr>
          <w:rFonts w:cstheme="minorHAnsi"/>
        </w:rPr>
        <w:t xml:space="preserve">Indonesia’s </w:t>
      </w:r>
      <w:r w:rsidRPr="00703D62">
        <w:rPr>
          <w:rFonts w:cstheme="minorHAnsi"/>
        </w:rPr>
        <w:t>airport</w:t>
      </w:r>
      <w:r>
        <w:rPr>
          <w:rFonts w:cstheme="minorHAnsi"/>
        </w:rPr>
        <w:t>s</w:t>
      </w:r>
      <w:r w:rsidRPr="00703D62">
        <w:rPr>
          <w:rFonts w:cstheme="minorHAnsi"/>
        </w:rPr>
        <w:t xml:space="preserve">. The initial stage will </w:t>
      </w:r>
      <w:r>
        <w:rPr>
          <w:rFonts w:cstheme="minorHAnsi"/>
        </w:rPr>
        <w:t xml:space="preserve">potentially include five airport </w:t>
      </w:r>
      <w:r w:rsidRPr="00703D62">
        <w:rPr>
          <w:rFonts w:cstheme="minorHAnsi"/>
        </w:rPr>
        <w:t>lounges managed by IAS, including airports in Jakarta (CGK), Bali (DPS), Balikpapan (BPN), Makassar (UPG), and Medan (KNO)</w:t>
      </w:r>
      <w:r>
        <w:rPr>
          <w:rFonts w:cstheme="minorHAnsi"/>
        </w:rPr>
        <w:t>, the companies said</w:t>
      </w:r>
      <w:r w:rsidRPr="00703D62">
        <w:rPr>
          <w:rFonts w:cstheme="minorHAnsi"/>
        </w:rPr>
        <w:t xml:space="preserve">. </w:t>
      </w:r>
    </w:p>
    <w:p w14:paraId="5CEFAA12" w14:textId="19A3FD67" w:rsidR="00703D62" w:rsidRDefault="00703D62" w:rsidP="00703D62">
      <w:pPr>
        <w:tabs>
          <w:tab w:val="center" w:pos="4680"/>
        </w:tabs>
        <w:jc w:val="both"/>
        <w:rPr>
          <w:rFonts w:cstheme="minorHAnsi"/>
        </w:rPr>
      </w:pPr>
      <w:r>
        <w:rPr>
          <w:rFonts w:cstheme="minorHAnsi"/>
        </w:rPr>
        <w:t xml:space="preserve">They </w:t>
      </w:r>
      <w:r w:rsidRPr="00A77ABA">
        <w:rPr>
          <w:rFonts w:cstheme="minorHAnsi"/>
        </w:rPr>
        <w:t>expect</w:t>
      </w:r>
      <w:r>
        <w:rPr>
          <w:rFonts w:cstheme="minorHAnsi"/>
        </w:rPr>
        <w:t xml:space="preserve"> that the partnership will extend to </w:t>
      </w:r>
      <w:r w:rsidR="00A77ABA">
        <w:rPr>
          <w:rFonts w:cstheme="minorHAnsi"/>
        </w:rPr>
        <w:t xml:space="preserve">at least 30 airports </w:t>
      </w:r>
      <w:r w:rsidRPr="00703D62">
        <w:rPr>
          <w:rFonts w:cstheme="minorHAnsi"/>
        </w:rPr>
        <w:t xml:space="preserve">managed by IAS </w:t>
      </w:r>
      <w:r>
        <w:rPr>
          <w:rFonts w:cstheme="minorHAnsi"/>
        </w:rPr>
        <w:t>in Indonesia</w:t>
      </w:r>
      <w:r w:rsidR="00671E4B">
        <w:rPr>
          <w:rFonts w:cstheme="minorHAnsi"/>
        </w:rPr>
        <w:t xml:space="preserve">. </w:t>
      </w:r>
    </w:p>
    <w:p w14:paraId="5E569A3E" w14:textId="6BCB5CE5" w:rsidR="00E95972" w:rsidRDefault="008A2DEF" w:rsidP="008A2DEF">
      <w:pPr>
        <w:tabs>
          <w:tab w:val="center" w:pos="4680"/>
        </w:tabs>
        <w:jc w:val="both"/>
        <w:rPr>
          <w:rFonts w:cstheme="minorHAnsi"/>
        </w:rPr>
      </w:pPr>
      <w:r w:rsidRPr="008A2DEF">
        <w:rPr>
          <w:rFonts w:cstheme="minorHAnsi"/>
        </w:rPr>
        <w:lastRenderedPageBreak/>
        <w:t xml:space="preserve">This collaboration is focused on 3 main </w:t>
      </w:r>
      <w:r w:rsidR="00E95972">
        <w:rPr>
          <w:rFonts w:cstheme="minorHAnsi"/>
        </w:rPr>
        <w:t>PPG innovations</w:t>
      </w:r>
      <w:r w:rsidR="008B18B8">
        <w:rPr>
          <w:rFonts w:cstheme="minorHAnsi"/>
        </w:rPr>
        <w:t xml:space="preserve">. They are </w:t>
      </w:r>
      <w:proofErr w:type="spellStart"/>
      <w:r w:rsidR="00AD34B5">
        <w:rPr>
          <w:rFonts w:cstheme="minorHAnsi"/>
        </w:rPr>
        <w:t>OneTECO</w:t>
      </w:r>
      <w:proofErr w:type="spellEnd"/>
      <w:r w:rsidRPr="008A2DEF">
        <w:rPr>
          <w:rFonts w:cstheme="minorHAnsi"/>
        </w:rPr>
        <w:t>, a system that supports electronic markets and service delivery solutions that enable businesses and consumers to connect</w:t>
      </w:r>
      <w:r w:rsidR="00DA3387">
        <w:rPr>
          <w:rFonts w:cstheme="minorHAnsi"/>
        </w:rPr>
        <w:t xml:space="preserve"> and </w:t>
      </w:r>
      <w:r w:rsidRPr="008A2DEF">
        <w:rPr>
          <w:rFonts w:cstheme="minorHAnsi"/>
        </w:rPr>
        <w:t xml:space="preserve">transact </w:t>
      </w:r>
      <w:r w:rsidR="00DA3387">
        <w:rPr>
          <w:rFonts w:cstheme="minorHAnsi"/>
        </w:rPr>
        <w:t xml:space="preserve">securely </w:t>
      </w:r>
      <w:r w:rsidRPr="008A2DEF">
        <w:rPr>
          <w:rFonts w:cstheme="minorHAnsi"/>
        </w:rPr>
        <w:t>in the digital economy</w:t>
      </w:r>
      <w:r w:rsidR="00E95972">
        <w:rPr>
          <w:rFonts w:cstheme="minorHAnsi"/>
        </w:rPr>
        <w:t>.</w:t>
      </w:r>
      <w:r w:rsidR="00706B52">
        <w:rPr>
          <w:rFonts w:cstheme="minorHAnsi"/>
        </w:rPr>
        <w:t xml:space="preserve"> </w:t>
      </w:r>
      <w:r w:rsidR="00E209B5">
        <w:rPr>
          <w:rFonts w:cstheme="minorHAnsi"/>
        </w:rPr>
        <w:t xml:space="preserve">Additionally, IAS will adopt </w:t>
      </w:r>
      <w:r w:rsidR="00706B52">
        <w:rPr>
          <w:rFonts w:cstheme="minorHAnsi"/>
        </w:rPr>
        <w:t xml:space="preserve">PPG’s Lounge Management System </w:t>
      </w:r>
      <w:r w:rsidR="00E209B5">
        <w:rPr>
          <w:rFonts w:cstheme="minorHAnsi"/>
        </w:rPr>
        <w:t xml:space="preserve">which </w:t>
      </w:r>
      <w:r w:rsidR="00706B52">
        <w:rPr>
          <w:rFonts w:cstheme="minorHAnsi"/>
        </w:rPr>
        <w:t>aims to help lounge operators better manage and operate their facilities to create a better experience for guests in the lounges.</w:t>
      </w:r>
    </w:p>
    <w:p w14:paraId="5834C6DB" w14:textId="3378851D" w:rsidR="00703D62" w:rsidRDefault="00F95853" w:rsidP="00703D62">
      <w:pPr>
        <w:tabs>
          <w:tab w:val="center" w:pos="4680"/>
        </w:tabs>
        <w:jc w:val="both"/>
        <w:rPr>
          <w:rFonts w:cstheme="minorHAnsi"/>
        </w:rPr>
      </w:pPr>
      <w:r>
        <w:rPr>
          <w:rFonts w:cstheme="minorHAnsi"/>
        </w:rPr>
        <w:t xml:space="preserve">On the consumer side, </w:t>
      </w:r>
      <w:r w:rsidR="00F63DC1" w:rsidRPr="00F63DC1">
        <w:rPr>
          <w:rFonts w:cstheme="minorHAnsi"/>
        </w:rPr>
        <w:t xml:space="preserve">Smart Traveller, a mobile-app based global membership </w:t>
      </w:r>
      <w:proofErr w:type="spellStart"/>
      <w:r w:rsidR="00F63DC1" w:rsidRPr="00F63DC1">
        <w:rPr>
          <w:rFonts w:cstheme="minorHAnsi"/>
        </w:rPr>
        <w:t>programme</w:t>
      </w:r>
      <w:proofErr w:type="spellEnd"/>
      <w:r w:rsidR="00F63DC1" w:rsidRPr="00F63DC1">
        <w:rPr>
          <w:rFonts w:cstheme="minorHAnsi"/>
        </w:rPr>
        <w:t xml:space="preserve"> powered by </w:t>
      </w:r>
      <w:r w:rsidR="005E5841">
        <w:rPr>
          <w:rFonts w:cstheme="minorHAnsi"/>
        </w:rPr>
        <w:t xml:space="preserve">PPG, </w:t>
      </w:r>
      <w:r w:rsidR="00F63DC1" w:rsidRPr="00F63DC1">
        <w:rPr>
          <w:rFonts w:cstheme="minorHAnsi"/>
        </w:rPr>
        <w:t>offers a seamless and enhanced travel experience</w:t>
      </w:r>
      <w:r w:rsidR="005E5841">
        <w:rPr>
          <w:rFonts w:cstheme="minorHAnsi"/>
        </w:rPr>
        <w:t xml:space="preserve">, </w:t>
      </w:r>
      <w:r w:rsidR="00F63DC1" w:rsidRPr="00F63DC1">
        <w:rPr>
          <w:rFonts w:cstheme="minorHAnsi"/>
        </w:rPr>
        <w:t>combi</w:t>
      </w:r>
      <w:r w:rsidR="005E5841">
        <w:rPr>
          <w:rFonts w:cstheme="minorHAnsi"/>
        </w:rPr>
        <w:t>ning</w:t>
      </w:r>
      <w:r w:rsidR="00F63DC1" w:rsidRPr="00F63DC1">
        <w:rPr>
          <w:rFonts w:cstheme="minorHAnsi"/>
        </w:rPr>
        <w:t xml:space="preserve"> all of </w:t>
      </w:r>
      <w:r w:rsidR="00F86D6F">
        <w:rPr>
          <w:rFonts w:cstheme="minorHAnsi"/>
        </w:rPr>
        <w:t xml:space="preserve">PPG’s </w:t>
      </w:r>
      <w:r w:rsidR="00F63DC1" w:rsidRPr="00F63DC1">
        <w:rPr>
          <w:rFonts w:cstheme="minorHAnsi"/>
        </w:rPr>
        <w:t>hospitality offerings into one convenient app, providing members with rewards, exclusive offers, benefits, and service packages</w:t>
      </w:r>
      <w:r>
        <w:rPr>
          <w:rFonts w:cstheme="minorHAnsi"/>
        </w:rPr>
        <w:t xml:space="preserve">. </w:t>
      </w:r>
    </w:p>
    <w:p w14:paraId="7EE10C49" w14:textId="433D0E4B" w:rsidR="00ED5824" w:rsidRDefault="00655A52" w:rsidP="008F112D">
      <w:pPr>
        <w:tabs>
          <w:tab w:val="center" w:pos="4680"/>
        </w:tabs>
        <w:jc w:val="both"/>
        <w:rPr>
          <w:rFonts w:cstheme="minorHAnsi"/>
        </w:rPr>
      </w:pPr>
      <w:r>
        <w:rPr>
          <w:rFonts w:cstheme="minorHAnsi"/>
        </w:rPr>
        <w:t xml:space="preserve">PPG, which is in more than 250 locations and more than 80 airports globally, provides </w:t>
      </w:r>
      <w:r w:rsidR="00FF0E32" w:rsidRPr="00FF0E32">
        <w:rPr>
          <w:rFonts w:cstheme="minorHAnsi"/>
        </w:rPr>
        <w:t xml:space="preserve">360 </w:t>
      </w:r>
      <w:r>
        <w:rPr>
          <w:rFonts w:cstheme="minorHAnsi"/>
        </w:rPr>
        <w:t xml:space="preserve">degree </w:t>
      </w:r>
      <w:r w:rsidR="00FF0E32" w:rsidRPr="00FF0E32">
        <w:rPr>
          <w:rFonts w:cstheme="minorHAnsi"/>
        </w:rPr>
        <w:t xml:space="preserve">airport hospitality services </w:t>
      </w:r>
      <w:r>
        <w:rPr>
          <w:rFonts w:cstheme="minorHAnsi"/>
        </w:rPr>
        <w:t xml:space="preserve">including </w:t>
      </w:r>
      <w:r w:rsidR="00FF0E32" w:rsidRPr="00FF0E32">
        <w:rPr>
          <w:rFonts w:cstheme="minorHAnsi"/>
        </w:rPr>
        <w:t>premium airport lounges, meet and greet services, and a range of dining options</w:t>
      </w:r>
      <w:r w:rsidR="00ED5824">
        <w:rPr>
          <w:rFonts w:cstheme="minorHAnsi"/>
        </w:rPr>
        <w:t>.</w:t>
      </w:r>
      <w:r w:rsidR="00AF0E0A">
        <w:rPr>
          <w:rFonts w:cstheme="minorHAnsi"/>
        </w:rPr>
        <w:t xml:space="preserve"> </w:t>
      </w:r>
      <w:r w:rsidR="00667E60">
        <w:rPr>
          <w:rFonts w:cstheme="minorHAnsi"/>
        </w:rPr>
        <w:t xml:space="preserve">The company serves </w:t>
      </w:r>
      <w:r w:rsidR="00AF0E0A" w:rsidRPr="00247A5E">
        <w:rPr>
          <w:rFonts w:cstheme="minorHAnsi"/>
        </w:rPr>
        <w:t>20 million travelers annuall</w:t>
      </w:r>
      <w:r w:rsidR="00667E60">
        <w:rPr>
          <w:rFonts w:cstheme="minorHAnsi"/>
        </w:rPr>
        <w:t xml:space="preserve">y across more than 30 countries. </w:t>
      </w:r>
    </w:p>
    <w:p w14:paraId="0F9AF164" w14:textId="2BE9E723" w:rsidR="006351CF" w:rsidRDefault="00C22B3E" w:rsidP="00153D8E">
      <w:pPr>
        <w:tabs>
          <w:tab w:val="center" w:pos="4680"/>
        </w:tabs>
        <w:jc w:val="both"/>
        <w:rPr>
          <w:rFonts w:cstheme="minorHAnsi"/>
        </w:rPr>
      </w:pPr>
      <w:r w:rsidRPr="00D52847">
        <w:rPr>
          <w:rFonts w:cstheme="minorHAnsi"/>
        </w:rPr>
        <w:t xml:space="preserve">"We are delighted to </w:t>
      </w:r>
      <w:r w:rsidR="006351CF" w:rsidRPr="00D52847">
        <w:rPr>
          <w:rFonts w:cstheme="minorHAnsi"/>
        </w:rPr>
        <w:t>join hands</w:t>
      </w:r>
      <w:r w:rsidRPr="00D52847">
        <w:rPr>
          <w:rFonts w:cstheme="minorHAnsi"/>
        </w:rPr>
        <w:t xml:space="preserve"> with </w:t>
      </w:r>
      <w:proofErr w:type="spellStart"/>
      <w:r w:rsidRPr="00D52847">
        <w:rPr>
          <w:rFonts w:cstheme="minorHAnsi"/>
        </w:rPr>
        <w:t>InJourney</w:t>
      </w:r>
      <w:proofErr w:type="spellEnd"/>
      <w:r w:rsidRPr="00D52847">
        <w:rPr>
          <w:rFonts w:cstheme="minorHAnsi"/>
        </w:rPr>
        <w:t xml:space="preserve"> Aviation Services to </w:t>
      </w:r>
      <w:r w:rsidR="00A14387">
        <w:rPr>
          <w:rFonts w:cstheme="minorHAnsi"/>
        </w:rPr>
        <w:t xml:space="preserve">provide </w:t>
      </w:r>
      <w:r w:rsidR="008A6C45">
        <w:rPr>
          <w:rFonts w:cstheme="minorHAnsi"/>
        </w:rPr>
        <w:t xml:space="preserve">our </w:t>
      </w:r>
      <w:r w:rsidR="00C70144">
        <w:rPr>
          <w:rFonts w:cstheme="minorHAnsi"/>
        </w:rPr>
        <w:t xml:space="preserve">unique proprietary technology innovations to elevate the operations of airport lounges </w:t>
      </w:r>
      <w:r w:rsidR="006351CF" w:rsidRPr="00D52847">
        <w:rPr>
          <w:rFonts w:cstheme="minorHAnsi"/>
        </w:rPr>
        <w:t>across Indonesia</w:t>
      </w:r>
      <w:r w:rsidRPr="00D52847">
        <w:rPr>
          <w:rFonts w:cstheme="minorHAnsi"/>
        </w:rPr>
        <w:t>," said Mr. Song Hoi-</w:t>
      </w:r>
      <w:r w:rsidR="00E22AC3">
        <w:rPr>
          <w:rFonts w:cstheme="minorHAnsi"/>
        </w:rPr>
        <w:t>s</w:t>
      </w:r>
      <w:r w:rsidRPr="00D52847">
        <w:rPr>
          <w:rFonts w:cstheme="minorHAnsi"/>
        </w:rPr>
        <w:t>ee, CEO and founder of Plaza Premium Group. "</w:t>
      </w:r>
      <w:r w:rsidR="006B0CAE" w:rsidRPr="00D52847">
        <w:rPr>
          <w:rFonts w:cstheme="minorHAnsi"/>
        </w:rPr>
        <w:t>Southeast</w:t>
      </w:r>
      <w:r w:rsidRPr="00D52847">
        <w:rPr>
          <w:rFonts w:cstheme="minorHAnsi"/>
        </w:rPr>
        <w:t xml:space="preserve"> Asia is a key strategic market for our </w:t>
      </w:r>
      <w:r w:rsidR="006351CF" w:rsidRPr="00D52847">
        <w:rPr>
          <w:rFonts w:cstheme="minorHAnsi"/>
        </w:rPr>
        <w:t>business,</w:t>
      </w:r>
      <w:r w:rsidRPr="00D52847">
        <w:rPr>
          <w:rFonts w:cstheme="minorHAnsi"/>
        </w:rPr>
        <w:t xml:space="preserve"> and Indonesia</w:t>
      </w:r>
      <w:r w:rsidR="00E22AC3">
        <w:rPr>
          <w:rFonts w:cstheme="minorHAnsi"/>
        </w:rPr>
        <w:t xml:space="preserve"> as the biggest economy in ASEAN and </w:t>
      </w:r>
      <w:r w:rsidR="00D52847" w:rsidRPr="00D52847">
        <w:rPr>
          <w:rFonts w:cstheme="minorHAnsi"/>
        </w:rPr>
        <w:t>a</w:t>
      </w:r>
      <w:r w:rsidRPr="00D52847">
        <w:rPr>
          <w:rFonts w:cstheme="minorHAnsi"/>
        </w:rPr>
        <w:t xml:space="preserve"> </w:t>
      </w:r>
      <w:r w:rsidR="00D52847" w:rsidRPr="00D52847">
        <w:rPr>
          <w:rFonts w:cstheme="minorHAnsi"/>
        </w:rPr>
        <w:t>fast</w:t>
      </w:r>
      <w:r w:rsidRPr="00D52847">
        <w:rPr>
          <w:rFonts w:cstheme="minorHAnsi"/>
        </w:rPr>
        <w:t xml:space="preserve">-growing </w:t>
      </w:r>
      <w:r w:rsidR="00D52847" w:rsidRPr="00D52847">
        <w:rPr>
          <w:rFonts w:cstheme="minorHAnsi"/>
        </w:rPr>
        <w:t>tourism market</w:t>
      </w:r>
      <w:r w:rsidRPr="00D52847">
        <w:rPr>
          <w:rFonts w:cstheme="minorHAnsi"/>
        </w:rPr>
        <w:t xml:space="preserve">, presents a significant opportunity for growth. We are incredibly excited to </w:t>
      </w:r>
      <w:r w:rsidR="007D7DFD">
        <w:rPr>
          <w:rFonts w:cstheme="minorHAnsi"/>
        </w:rPr>
        <w:t xml:space="preserve">extend to external partners the technology innovations that we have created to improve our operations in our mission of </w:t>
      </w:r>
      <w:r w:rsidRPr="00D52847">
        <w:rPr>
          <w:rFonts w:cstheme="minorHAnsi"/>
        </w:rPr>
        <w:t>Making Travel Better</w:t>
      </w:r>
      <w:r w:rsidR="008B6D19">
        <w:rPr>
          <w:rFonts w:cstheme="minorHAnsi"/>
        </w:rPr>
        <w:t xml:space="preserve">.” </w:t>
      </w:r>
    </w:p>
    <w:p w14:paraId="5CC0C80D" w14:textId="13711DED" w:rsidR="00BB1800" w:rsidRPr="00BB1800" w:rsidRDefault="00BB1800" w:rsidP="00BB1800">
      <w:pPr>
        <w:tabs>
          <w:tab w:val="center" w:pos="4680"/>
        </w:tabs>
        <w:jc w:val="both"/>
        <w:rPr>
          <w:rFonts w:cstheme="minorHAnsi"/>
        </w:rPr>
      </w:pPr>
      <w:r w:rsidRPr="00BB1800">
        <w:rPr>
          <w:rFonts w:cstheme="minorHAnsi"/>
        </w:rPr>
        <w:t xml:space="preserve">President Director of </w:t>
      </w:r>
      <w:proofErr w:type="spellStart"/>
      <w:r w:rsidRPr="00BB1800">
        <w:rPr>
          <w:rFonts w:cstheme="minorHAnsi"/>
        </w:rPr>
        <w:t>InJourney</w:t>
      </w:r>
      <w:proofErr w:type="spellEnd"/>
      <w:r w:rsidRPr="00BB1800">
        <w:rPr>
          <w:rFonts w:cstheme="minorHAnsi"/>
        </w:rPr>
        <w:t xml:space="preserve"> Aviation Services (IAS), Mr. </w:t>
      </w:r>
      <w:proofErr w:type="spellStart"/>
      <w:r w:rsidRPr="00BB1800">
        <w:rPr>
          <w:rFonts w:cstheme="minorHAnsi"/>
        </w:rPr>
        <w:t>Dendi</w:t>
      </w:r>
      <w:proofErr w:type="spellEnd"/>
      <w:r w:rsidRPr="00BB1800">
        <w:rPr>
          <w:rFonts w:cstheme="minorHAnsi"/>
        </w:rPr>
        <w:t xml:space="preserve"> </w:t>
      </w:r>
      <w:proofErr w:type="spellStart"/>
      <w:r w:rsidRPr="00BB1800">
        <w:rPr>
          <w:rFonts w:cstheme="minorHAnsi"/>
        </w:rPr>
        <w:t>Danianto</w:t>
      </w:r>
      <w:proofErr w:type="spellEnd"/>
      <w:r w:rsidRPr="00BB1800">
        <w:rPr>
          <w:rFonts w:cstheme="minorHAnsi"/>
        </w:rPr>
        <w:t>, welcomed th</w:t>
      </w:r>
      <w:r w:rsidR="003F6DCD">
        <w:rPr>
          <w:rFonts w:cstheme="minorHAnsi"/>
        </w:rPr>
        <w:t>e</w:t>
      </w:r>
      <w:r w:rsidRPr="00BB1800">
        <w:rPr>
          <w:rFonts w:cstheme="minorHAnsi"/>
        </w:rPr>
        <w:t xml:space="preserve"> </w:t>
      </w:r>
      <w:r w:rsidR="00AD3827">
        <w:rPr>
          <w:rFonts w:cstheme="minorHAnsi"/>
        </w:rPr>
        <w:t>partnership</w:t>
      </w:r>
      <w:r w:rsidRPr="00BB1800">
        <w:rPr>
          <w:rFonts w:cstheme="minorHAnsi"/>
        </w:rPr>
        <w:t xml:space="preserve"> </w:t>
      </w:r>
      <w:r w:rsidR="003F6DCD">
        <w:rPr>
          <w:rFonts w:cstheme="minorHAnsi"/>
        </w:rPr>
        <w:t>as</w:t>
      </w:r>
      <w:r w:rsidRPr="00BB1800">
        <w:rPr>
          <w:rFonts w:cstheme="minorHAnsi"/>
        </w:rPr>
        <w:t xml:space="preserve"> a strategic step for IAS</w:t>
      </w:r>
      <w:r w:rsidR="003F6DCD">
        <w:rPr>
          <w:rFonts w:cstheme="minorHAnsi"/>
        </w:rPr>
        <w:t xml:space="preserve">, which aims to </w:t>
      </w:r>
      <w:r w:rsidR="00AD3827">
        <w:rPr>
          <w:rFonts w:cstheme="minorHAnsi"/>
        </w:rPr>
        <w:t>upgrade its lounge services to an international standard.</w:t>
      </w:r>
      <w:r w:rsidRPr="00BB1800">
        <w:rPr>
          <w:rFonts w:cstheme="minorHAnsi"/>
        </w:rPr>
        <w:t xml:space="preserve"> "This collaboration will also make it easier for customers to access all services in the lounge and provide comfort and an unforgettable </w:t>
      </w:r>
      <w:r w:rsidR="00604EBD">
        <w:rPr>
          <w:rFonts w:cstheme="minorHAnsi"/>
        </w:rPr>
        <w:t xml:space="preserve">lounge </w:t>
      </w:r>
      <w:r w:rsidRPr="00BB1800">
        <w:rPr>
          <w:rFonts w:cstheme="minorHAnsi"/>
        </w:rPr>
        <w:t>experience," he said.</w:t>
      </w:r>
    </w:p>
    <w:p w14:paraId="47D23B28" w14:textId="6912E028" w:rsidR="00BB1800" w:rsidRDefault="00BB1800" w:rsidP="00BB1800">
      <w:pPr>
        <w:tabs>
          <w:tab w:val="center" w:pos="4680"/>
        </w:tabs>
        <w:jc w:val="both"/>
        <w:rPr>
          <w:rFonts w:cstheme="minorHAnsi"/>
        </w:rPr>
      </w:pPr>
      <w:r w:rsidRPr="00BB1800">
        <w:rPr>
          <w:rFonts w:cstheme="minorHAnsi"/>
        </w:rPr>
        <w:t>Th</w:t>
      </w:r>
      <w:r w:rsidR="00D22CFD">
        <w:rPr>
          <w:rFonts w:cstheme="minorHAnsi"/>
        </w:rPr>
        <w:t>e agreement</w:t>
      </w:r>
      <w:r w:rsidRPr="00BB1800">
        <w:rPr>
          <w:rFonts w:cstheme="minorHAnsi"/>
        </w:rPr>
        <w:t xml:space="preserve"> </w:t>
      </w:r>
      <w:proofErr w:type="spellStart"/>
      <w:r w:rsidRPr="00BB1800">
        <w:rPr>
          <w:rFonts w:cstheme="minorHAnsi"/>
        </w:rPr>
        <w:t>capitali</w:t>
      </w:r>
      <w:r w:rsidR="00D22CFD">
        <w:rPr>
          <w:rFonts w:cstheme="minorHAnsi"/>
        </w:rPr>
        <w:t>s</w:t>
      </w:r>
      <w:r w:rsidRPr="00BB1800">
        <w:rPr>
          <w:rFonts w:cstheme="minorHAnsi"/>
        </w:rPr>
        <w:t>es</w:t>
      </w:r>
      <w:proofErr w:type="spellEnd"/>
      <w:r w:rsidRPr="00BB1800">
        <w:rPr>
          <w:rFonts w:cstheme="minorHAnsi"/>
        </w:rPr>
        <w:t xml:space="preserve"> on the significant opportunities arising from Indonesian aviation and tourism sectors. </w:t>
      </w:r>
      <w:r w:rsidR="00D22CFD">
        <w:rPr>
          <w:rFonts w:cstheme="minorHAnsi"/>
        </w:rPr>
        <w:t>I</w:t>
      </w:r>
      <w:r w:rsidRPr="00BB1800">
        <w:rPr>
          <w:rFonts w:cstheme="minorHAnsi"/>
        </w:rPr>
        <w:t xml:space="preserve">n the 2024 edition of the World Economic Forum's Travel and Tourism Development Index, </w:t>
      </w:r>
      <w:r w:rsidR="00D22CFD">
        <w:rPr>
          <w:rFonts w:cstheme="minorHAnsi"/>
        </w:rPr>
        <w:t>Indonesia ranked</w:t>
      </w:r>
      <w:r w:rsidRPr="00BB1800">
        <w:rPr>
          <w:rFonts w:cstheme="minorHAnsi"/>
        </w:rPr>
        <w:t xml:space="preserve"> second among ASEAN countries, after Singapore, and 22nd out of 119 countries globally. IATA forecasts growth </w:t>
      </w:r>
      <w:r w:rsidR="00856DA7">
        <w:rPr>
          <w:rFonts w:cstheme="minorHAnsi"/>
        </w:rPr>
        <w:t xml:space="preserve">of 219 percent </w:t>
      </w:r>
      <w:r w:rsidRPr="00BB1800">
        <w:rPr>
          <w:rFonts w:cstheme="minorHAnsi"/>
        </w:rPr>
        <w:t>in the air transport market in Indonesia from 2017 to 2037, which would result in an additional 268 million passenger journeys by 2037.</w:t>
      </w:r>
    </w:p>
    <w:p w14:paraId="142E4F3A" w14:textId="3113E9C8" w:rsidR="00D97CDD" w:rsidRDefault="00D97CDD" w:rsidP="00BB1800">
      <w:pPr>
        <w:tabs>
          <w:tab w:val="center" w:pos="4680"/>
        </w:tabs>
        <w:jc w:val="both"/>
        <w:rPr>
          <w:rFonts w:cstheme="minorHAnsi"/>
        </w:rPr>
      </w:pPr>
      <w:r>
        <w:rPr>
          <w:rFonts w:cstheme="minorHAnsi"/>
        </w:rPr>
        <w:t>For more images, kindly download from the link below:</w:t>
      </w:r>
    </w:p>
    <w:p w14:paraId="63FC777E" w14:textId="65E57C27" w:rsidR="00D97CDD" w:rsidRDefault="00FC77DD" w:rsidP="00BB1800">
      <w:pPr>
        <w:tabs>
          <w:tab w:val="center" w:pos="4680"/>
        </w:tabs>
        <w:jc w:val="both"/>
        <w:rPr>
          <w:rFonts w:cstheme="minorHAnsi"/>
        </w:rPr>
      </w:pPr>
      <w:hyperlink r:id="rId8" w:anchor="QzzCil7JCwfigkxl1Ql9DQ" w:history="1">
        <w:r w:rsidR="00D97CDD" w:rsidRPr="004E325E">
          <w:rPr>
            <w:rStyle w:val="Hyperlink"/>
            <w:rFonts w:cstheme="minorHAnsi"/>
          </w:rPr>
          <w:t>https://mega.nz/folder/7n4yUBjb#QzzCil7JCwfigkxl1Ql9DQ</w:t>
        </w:r>
      </w:hyperlink>
    </w:p>
    <w:p w14:paraId="5B49A47D" w14:textId="77777777" w:rsidR="00604727" w:rsidRDefault="00604727" w:rsidP="00153D8E">
      <w:pPr>
        <w:tabs>
          <w:tab w:val="center" w:pos="4680"/>
        </w:tabs>
        <w:jc w:val="center"/>
        <w:rPr>
          <w:rFonts w:cstheme="minorHAnsi"/>
        </w:rPr>
      </w:pPr>
    </w:p>
    <w:p w14:paraId="70527E1C" w14:textId="290BCE13" w:rsidR="00B62543" w:rsidRDefault="00FE564C" w:rsidP="00BC65BF">
      <w:pPr>
        <w:tabs>
          <w:tab w:val="center" w:pos="4680"/>
        </w:tabs>
        <w:jc w:val="center"/>
        <w:rPr>
          <w:rFonts w:cstheme="minorHAnsi"/>
        </w:rPr>
      </w:pPr>
      <w:r w:rsidRPr="008F112D">
        <w:rPr>
          <w:rFonts w:cstheme="minorHAnsi"/>
        </w:rPr>
        <w:t>-END-</w:t>
      </w:r>
    </w:p>
    <w:p w14:paraId="44ED745C" w14:textId="77777777" w:rsidR="00D97CDD" w:rsidRDefault="00D97CDD" w:rsidP="00BC65BF">
      <w:pPr>
        <w:tabs>
          <w:tab w:val="center" w:pos="4680"/>
        </w:tabs>
        <w:jc w:val="center"/>
        <w:rPr>
          <w:rFonts w:cstheme="minorHAnsi"/>
        </w:rPr>
      </w:pPr>
    </w:p>
    <w:p w14:paraId="4263E131" w14:textId="0CC2F563" w:rsidR="00410EFD" w:rsidRDefault="00410EFD" w:rsidP="00BC65BF">
      <w:pPr>
        <w:tabs>
          <w:tab w:val="center" w:pos="4680"/>
        </w:tabs>
        <w:jc w:val="center"/>
        <w:rPr>
          <w:rFonts w:cstheme="minorHAnsi"/>
        </w:rPr>
      </w:pPr>
    </w:p>
    <w:p w14:paraId="2E4C8F9D" w14:textId="4A2E39CD" w:rsidR="00410EFD" w:rsidRDefault="00410EFD" w:rsidP="00BC65BF">
      <w:pPr>
        <w:tabs>
          <w:tab w:val="center" w:pos="4680"/>
        </w:tabs>
        <w:jc w:val="center"/>
        <w:rPr>
          <w:rFonts w:cstheme="minorHAnsi"/>
        </w:rPr>
      </w:pPr>
    </w:p>
    <w:p w14:paraId="23E42612" w14:textId="77777777" w:rsidR="00D97CDD" w:rsidRDefault="00D97CDD" w:rsidP="0030098F">
      <w:pPr>
        <w:spacing w:after="0"/>
        <w:jc w:val="both"/>
        <w:rPr>
          <w:rFonts w:cstheme="minorHAnsi"/>
        </w:rPr>
      </w:pPr>
    </w:p>
    <w:p w14:paraId="343529E1" w14:textId="77777777" w:rsidR="00D97CDD" w:rsidRDefault="00D97CDD" w:rsidP="0030098F">
      <w:pPr>
        <w:spacing w:after="0"/>
        <w:jc w:val="both"/>
        <w:rPr>
          <w:rFonts w:cstheme="minorHAnsi"/>
        </w:rPr>
      </w:pPr>
    </w:p>
    <w:p w14:paraId="1EFF7482" w14:textId="02954999" w:rsidR="00A2661B" w:rsidRPr="008F112D" w:rsidRDefault="00D97CDD" w:rsidP="0030098F">
      <w:pPr>
        <w:spacing w:after="0"/>
        <w:jc w:val="both"/>
        <w:rPr>
          <w:rFonts w:cstheme="minorHAnsi"/>
        </w:rPr>
      </w:pPr>
      <w:r>
        <w:rPr>
          <w:rFonts w:cstheme="minorHAnsi"/>
        </w:rPr>
        <w:lastRenderedPageBreak/>
        <w:t>M</w:t>
      </w:r>
      <w:r w:rsidR="00A2661B" w:rsidRPr="008F112D">
        <w:rPr>
          <w:rFonts w:cstheme="minorHAnsi"/>
        </w:rPr>
        <w:t xml:space="preserve">edia Contact: </w:t>
      </w:r>
    </w:p>
    <w:p w14:paraId="49255194" w14:textId="688593FB" w:rsidR="00A2661B" w:rsidRPr="008F112D" w:rsidRDefault="00BD5D52" w:rsidP="00BD5D52">
      <w:pPr>
        <w:spacing w:after="0"/>
        <w:rPr>
          <w:rFonts w:cstheme="minorHAnsi"/>
        </w:rPr>
      </w:pPr>
      <w:r w:rsidRPr="00C93F96">
        <w:rPr>
          <w:rFonts w:cstheme="minorHAnsi"/>
          <w:b/>
        </w:rPr>
        <w:t>Plaza Premium Group</w:t>
      </w:r>
      <w:r w:rsidRPr="00C93F96">
        <w:rPr>
          <w:rFonts w:cstheme="minorHAnsi"/>
          <w:b/>
        </w:rPr>
        <w:br/>
      </w:r>
      <w:r w:rsidR="00B62543" w:rsidRPr="008F112D">
        <w:rPr>
          <w:rFonts w:cstheme="minorHAnsi"/>
        </w:rPr>
        <w:t xml:space="preserve">Cheng Siew Yee [email: </w:t>
      </w:r>
      <w:hyperlink r:id="rId9" w:history="1">
        <w:r w:rsidR="0030098F" w:rsidRPr="008F112D">
          <w:rPr>
            <w:rStyle w:val="Hyperlink"/>
            <w:rFonts w:cstheme="minorHAnsi"/>
          </w:rPr>
          <w:t>siewyee.cheng@plaza-network.com</w:t>
        </w:r>
      </w:hyperlink>
      <w:r w:rsidR="0030098F" w:rsidRPr="008F112D">
        <w:rPr>
          <w:rFonts w:cstheme="minorHAnsi"/>
        </w:rPr>
        <w:t xml:space="preserve"> </w:t>
      </w:r>
      <w:r w:rsidR="00B62543" w:rsidRPr="008F112D">
        <w:rPr>
          <w:rFonts w:cstheme="minorHAnsi"/>
        </w:rPr>
        <w:t>]</w:t>
      </w:r>
    </w:p>
    <w:p w14:paraId="7D9E8A09" w14:textId="5181743A" w:rsidR="00B62543" w:rsidRPr="008F112D" w:rsidRDefault="00B62543" w:rsidP="0030098F">
      <w:pPr>
        <w:spacing w:after="0"/>
        <w:jc w:val="both"/>
        <w:rPr>
          <w:rFonts w:cstheme="minorHAnsi"/>
        </w:rPr>
      </w:pPr>
      <w:r w:rsidRPr="008F112D">
        <w:rPr>
          <w:rFonts w:cstheme="minorHAnsi"/>
        </w:rPr>
        <w:t>Regional Head of Marketing Communications (Southeast Asia)</w:t>
      </w:r>
    </w:p>
    <w:p w14:paraId="6E54BC8B" w14:textId="77777777" w:rsidR="0030098F" w:rsidRPr="008F112D" w:rsidRDefault="0030098F" w:rsidP="0030098F">
      <w:pPr>
        <w:spacing w:after="0"/>
        <w:jc w:val="both"/>
        <w:rPr>
          <w:rFonts w:cstheme="minorHAnsi"/>
        </w:rPr>
      </w:pPr>
    </w:p>
    <w:p w14:paraId="145D2BD8" w14:textId="549C0D40" w:rsidR="00A2661B" w:rsidRPr="008F112D" w:rsidRDefault="00A2661B" w:rsidP="0030098F">
      <w:pPr>
        <w:spacing w:after="0"/>
        <w:jc w:val="both"/>
        <w:rPr>
          <w:rFonts w:cstheme="minorHAnsi"/>
        </w:rPr>
      </w:pPr>
      <w:r w:rsidRPr="008F112D">
        <w:rPr>
          <w:rFonts w:cstheme="minorHAnsi"/>
        </w:rPr>
        <w:t xml:space="preserve">Whitney Fung [email: </w:t>
      </w:r>
      <w:hyperlink r:id="rId10" w:history="1">
        <w:r w:rsidRPr="008F112D">
          <w:rPr>
            <w:rStyle w:val="Hyperlink"/>
            <w:rFonts w:cstheme="minorHAnsi"/>
          </w:rPr>
          <w:t>whitney.fung@plaza-network.com</w:t>
        </w:r>
      </w:hyperlink>
      <w:r w:rsidRPr="008F112D">
        <w:rPr>
          <w:rFonts w:cstheme="minorHAnsi"/>
        </w:rPr>
        <w:t xml:space="preserve"> ]</w:t>
      </w:r>
    </w:p>
    <w:p w14:paraId="5567C613" w14:textId="41D0CBEF" w:rsidR="00A2661B" w:rsidRPr="008F112D" w:rsidRDefault="00A2661B" w:rsidP="0030098F">
      <w:pPr>
        <w:spacing w:after="0"/>
        <w:jc w:val="both"/>
        <w:rPr>
          <w:rFonts w:cstheme="minorHAnsi"/>
        </w:rPr>
      </w:pPr>
      <w:r w:rsidRPr="008F112D">
        <w:rPr>
          <w:rFonts w:cstheme="minorHAnsi"/>
        </w:rPr>
        <w:t xml:space="preserve">Plaza Premium Group PR &amp; Corporate Communications </w:t>
      </w:r>
      <w:r w:rsidR="00C93F96">
        <w:rPr>
          <w:rFonts w:cstheme="minorHAnsi"/>
        </w:rPr>
        <w:t>(Global)</w:t>
      </w:r>
    </w:p>
    <w:p w14:paraId="0926A11F" w14:textId="41B203B2" w:rsidR="00A2661B" w:rsidRPr="008F112D" w:rsidRDefault="00A2661B" w:rsidP="00A2661B">
      <w:pPr>
        <w:jc w:val="both"/>
        <w:rPr>
          <w:rFonts w:cstheme="minorHAnsi"/>
        </w:rPr>
      </w:pPr>
    </w:p>
    <w:p w14:paraId="67642CE1" w14:textId="1ACB1673" w:rsidR="00BD5D52" w:rsidRPr="00C93F96" w:rsidRDefault="00C93F96" w:rsidP="00A22A06">
      <w:pPr>
        <w:pBdr>
          <w:top w:val="nil"/>
          <w:left w:val="nil"/>
          <w:bottom w:val="nil"/>
          <w:right w:val="nil"/>
          <w:between w:val="nil"/>
        </w:pBdr>
        <w:spacing w:after="0"/>
        <w:jc w:val="both"/>
        <w:rPr>
          <w:rFonts w:eastAsia="Montserrat" w:cs="Montserrat"/>
          <w:b/>
          <w:color w:val="000000"/>
        </w:rPr>
      </w:pPr>
      <w:proofErr w:type="spellStart"/>
      <w:r w:rsidRPr="00C93F96">
        <w:rPr>
          <w:rFonts w:eastAsia="Montserrat" w:cs="Montserrat"/>
          <w:b/>
          <w:color w:val="000000"/>
        </w:rPr>
        <w:t>InJourney</w:t>
      </w:r>
      <w:proofErr w:type="spellEnd"/>
      <w:r w:rsidR="004A37E2">
        <w:rPr>
          <w:rFonts w:eastAsia="Montserrat" w:cs="Montserrat"/>
          <w:b/>
          <w:color w:val="000000"/>
        </w:rPr>
        <w:t xml:space="preserve"> </w:t>
      </w:r>
      <w:r w:rsidR="004A37E2">
        <w:rPr>
          <w:rFonts w:ascii="DengXian" w:eastAsia="DengXian" w:hAnsi="DengXian" w:cs="Montserrat" w:hint="eastAsia"/>
          <w:b/>
          <w:color w:val="000000"/>
          <w:lang w:eastAsia="zh-CN"/>
        </w:rPr>
        <w:t>Aviati</w:t>
      </w:r>
      <w:r w:rsidR="004A37E2">
        <w:rPr>
          <w:rFonts w:eastAsia="Montserrat" w:cs="Montserrat"/>
          <w:b/>
          <w:color w:val="000000"/>
        </w:rPr>
        <w:t>on Services</w:t>
      </w:r>
    </w:p>
    <w:p w14:paraId="1E9333B6" w14:textId="6149CDAC" w:rsidR="00A22A06" w:rsidRPr="008F112D" w:rsidRDefault="00A22A06" w:rsidP="00A22A06">
      <w:pPr>
        <w:pBdr>
          <w:top w:val="nil"/>
          <w:left w:val="nil"/>
          <w:bottom w:val="nil"/>
          <w:right w:val="nil"/>
          <w:between w:val="nil"/>
        </w:pBdr>
        <w:spacing w:after="0"/>
        <w:jc w:val="both"/>
        <w:rPr>
          <w:rFonts w:eastAsia="Montserrat" w:cs="Montserrat"/>
          <w:color w:val="000000"/>
        </w:rPr>
      </w:pPr>
      <w:r w:rsidRPr="008F112D">
        <w:rPr>
          <w:rFonts w:eastAsia="Montserrat" w:cs="Montserrat"/>
          <w:color w:val="000000"/>
        </w:rPr>
        <w:t>Cindy Juwita (AVP Public Relation)</w:t>
      </w:r>
    </w:p>
    <w:p w14:paraId="103383BE" w14:textId="77777777" w:rsidR="00A22A06" w:rsidRPr="008F112D" w:rsidRDefault="00A22A06" w:rsidP="00A22A06">
      <w:pPr>
        <w:pBdr>
          <w:top w:val="nil"/>
          <w:left w:val="nil"/>
          <w:bottom w:val="nil"/>
          <w:right w:val="nil"/>
          <w:between w:val="nil"/>
        </w:pBdr>
        <w:spacing w:after="0"/>
        <w:jc w:val="both"/>
        <w:rPr>
          <w:rFonts w:eastAsia="Montserrat" w:cs="Montserrat"/>
          <w:color w:val="000000"/>
        </w:rPr>
      </w:pPr>
      <w:r w:rsidRPr="008F112D">
        <w:rPr>
          <w:rFonts w:eastAsia="Montserrat" w:cs="Montserrat"/>
          <w:color w:val="000000"/>
        </w:rPr>
        <w:t>Email</w:t>
      </w:r>
      <w:r w:rsidRPr="008F112D">
        <w:rPr>
          <w:rFonts w:eastAsia="Montserrat" w:cs="Montserrat"/>
          <w:color w:val="000000"/>
        </w:rPr>
        <w:tab/>
        <w:t xml:space="preserve">: </w:t>
      </w:r>
      <w:hyperlink r:id="rId11" w:history="1">
        <w:r w:rsidRPr="008F112D">
          <w:rPr>
            <w:rStyle w:val="Hyperlink"/>
            <w:rFonts w:eastAsia="Montserrat" w:cs="Montserrat"/>
          </w:rPr>
          <w:t>corcomm@ias.id</w:t>
        </w:r>
      </w:hyperlink>
      <w:r w:rsidRPr="008F112D">
        <w:rPr>
          <w:rFonts w:eastAsia="Montserrat" w:cs="Montserrat"/>
          <w:color w:val="000000"/>
        </w:rPr>
        <w:t xml:space="preserve"> </w:t>
      </w:r>
    </w:p>
    <w:p w14:paraId="2351D376" w14:textId="409A119F" w:rsidR="00A22A06" w:rsidRDefault="00A22A06" w:rsidP="00A22A06">
      <w:pPr>
        <w:spacing w:after="0"/>
        <w:ind w:left="100" w:right="252"/>
        <w:jc w:val="both"/>
        <w:rPr>
          <w:rFonts w:eastAsia="Montserrat" w:cs="Montserrat"/>
          <w:color w:val="000000"/>
        </w:rPr>
      </w:pPr>
    </w:p>
    <w:p w14:paraId="12C998CA" w14:textId="77777777" w:rsidR="00D97CDD" w:rsidRDefault="00D97CDD" w:rsidP="00604727">
      <w:pPr>
        <w:rPr>
          <w:rFonts w:eastAsia="Calibri" w:cs="Calibri"/>
          <w:b/>
        </w:rPr>
      </w:pPr>
    </w:p>
    <w:p w14:paraId="6A20AD6C" w14:textId="602BFE59" w:rsidR="00153D8E" w:rsidRPr="008F112D" w:rsidRDefault="00153D8E" w:rsidP="00604727">
      <w:pPr>
        <w:rPr>
          <w:rFonts w:eastAsia="Calibri" w:cs="Calibri"/>
          <w:b/>
        </w:rPr>
      </w:pPr>
      <w:r w:rsidRPr="008F112D">
        <w:rPr>
          <w:rFonts w:eastAsia="Calibri" w:cs="Calibri"/>
          <w:b/>
        </w:rPr>
        <w:t>About Plaza Premium Group</w:t>
      </w:r>
    </w:p>
    <w:p w14:paraId="02A9E680" w14:textId="77777777" w:rsidR="00153D8E" w:rsidRPr="008F112D" w:rsidRDefault="00153D8E" w:rsidP="004A37E2">
      <w:pPr>
        <w:jc w:val="both"/>
        <w:rPr>
          <w:rFonts w:eastAsia="Calibri" w:cs="Calibri"/>
        </w:rPr>
      </w:pPr>
      <w:r w:rsidRPr="008F112D">
        <w:rPr>
          <w:rFonts w:eastAsia="Calibri" w:cs="Calibri"/>
        </w:rPr>
        <w:t xml:space="preserve">Plaza Premium Group, headquartered in Hong Kong and established in 1998, is a pioneering global airport hospitality services provider. With a mission to Make Travel Better, the group introduced the world's first independent airport lounge concept. Today, PPG operates the largest network of international airport lounges worldwide and offers a 360-degree airport experience with 13 brands under its portfolio, spanning over 250 locations across more than 80 airports worldwide. From airport lounge brands - Plaza Premium Lounge &amp; Plaza Premium First, to terminal hotels - Aerotel &amp; </w:t>
      </w:r>
      <w:proofErr w:type="spellStart"/>
      <w:r w:rsidRPr="008F112D">
        <w:rPr>
          <w:rFonts w:eastAsia="Calibri" w:cs="Calibri"/>
        </w:rPr>
        <w:t>Refreshhh</w:t>
      </w:r>
      <w:proofErr w:type="spellEnd"/>
      <w:r w:rsidRPr="008F112D">
        <w:rPr>
          <w:rFonts w:eastAsia="Calibri" w:cs="Calibri"/>
        </w:rPr>
        <w:t xml:space="preserve"> by Aerotel, to concierge services - ALLWAYS, a range of airport dining concepts, global reward and membership program - Smart Traveller, and travel experience </w:t>
      </w:r>
      <w:proofErr w:type="spellStart"/>
      <w:r w:rsidRPr="008F112D">
        <w:rPr>
          <w:rFonts w:eastAsia="Calibri" w:cs="Calibri"/>
        </w:rPr>
        <w:t>ECOsystem</w:t>
      </w:r>
      <w:proofErr w:type="spellEnd"/>
      <w:r w:rsidRPr="008F112D">
        <w:rPr>
          <w:rFonts w:eastAsia="Calibri" w:cs="Calibri"/>
        </w:rPr>
        <w:t xml:space="preserve"> - </w:t>
      </w:r>
      <w:proofErr w:type="spellStart"/>
      <w:r w:rsidRPr="008F112D">
        <w:rPr>
          <w:rFonts w:eastAsia="Calibri" w:cs="Calibri"/>
        </w:rPr>
        <w:t>oneTECO</w:t>
      </w:r>
      <w:proofErr w:type="spellEnd"/>
      <w:r w:rsidRPr="008F112D">
        <w:rPr>
          <w:rFonts w:eastAsia="Calibri" w:cs="Calibri"/>
        </w:rPr>
        <w:t>, the group is at the forefront of transforming airport experience for the better through innovative and human-led solutions.</w:t>
      </w:r>
    </w:p>
    <w:p w14:paraId="185D10F1" w14:textId="61F2FE6A" w:rsidR="00153D8E" w:rsidRPr="008F112D" w:rsidRDefault="00153D8E" w:rsidP="004A37E2">
      <w:pPr>
        <w:jc w:val="both"/>
        <w:rPr>
          <w:rFonts w:eastAsia="Calibri" w:cs="Calibri"/>
        </w:rPr>
      </w:pPr>
      <w:r w:rsidRPr="008F112D">
        <w:rPr>
          <w:rFonts w:eastAsia="Calibri" w:cs="Calibri"/>
        </w:rPr>
        <w:t>PPG’s commitment extends beyond its own brands, as it also provides lounge management and hospitality solutions to leading airlines, alliances, and corporates worldwide. Partnerships include renowned names such as American Express, Capital One, Cathay Pacific Airways, SkyTeam, Star Alliance, Visa, and many more.</w:t>
      </w:r>
    </w:p>
    <w:p w14:paraId="00949C83" w14:textId="1146F911" w:rsidR="00153D8E" w:rsidRPr="008F112D" w:rsidRDefault="00153D8E" w:rsidP="004A37E2">
      <w:pPr>
        <w:jc w:val="both"/>
        <w:rPr>
          <w:rFonts w:eastAsia="Calibri" w:cs="Calibri"/>
        </w:rPr>
      </w:pPr>
      <w:r w:rsidRPr="008F112D">
        <w:rPr>
          <w:rFonts w:eastAsia="Calibri" w:cs="Calibri"/>
        </w:rPr>
        <w:t xml:space="preserve">Plaza Premium Group has over </w:t>
      </w:r>
      <w:r w:rsidR="00A22A06" w:rsidRPr="00A22A06">
        <w:rPr>
          <w:rFonts w:eastAsia="Calibri" w:cs="Calibri"/>
        </w:rPr>
        <w:t>8</w:t>
      </w:r>
      <w:r w:rsidRPr="008F112D">
        <w:rPr>
          <w:rFonts w:eastAsia="Calibri" w:cs="Calibri"/>
        </w:rPr>
        <w:t>0 accolades demonstrating its exceptional achievements and commitment to service excellence. Notably, the group has received the prestigious "World's Best Independent Airport Lounge" award at the World Airline Awards by Skytrax for seven consecutive years from 2016 to 2023. TTG Asia also recognized the group as the "Best Airport Lounge Operator". In 2020, it achieved the "ISO 9001:2015" certification for its Hong Kong Headquarters. Furthermore, the group's Founder and CEO, Mr. Song Hoi-see, was awarded the “Ernst &amp; Young Entrepreneur of the Year” and “Master Entrepreneur of the Year Malaysia” in 2018.</w:t>
      </w:r>
    </w:p>
    <w:p w14:paraId="60450376" w14:textId="6ACDBDA4" w:rsidR="00153D8E" w:rsidRPr="008F112D" w:rsidRDefault="00153D8E" w:rsidP="004A37E2">
      <w:pPr>
        <w:jc w:val="both"/>
        <w:rPr>
          <w:rFonts w:eastAsia="Calibri" w:cs="Calibri"/>
        </w:rPr>
      </w:pPr>
      <w:r w:rsidRPr="008F112D">
        <w:rPr>
          <w:rFonts w:eastAsia="Calibri" w:cs="Calibri"/>
        </w:rPr>
        <w:t xml:space="preserve">With a team of over </w:t>
      </w:r>
      <w:r w:rsidR="00A22A06" w:rsidRPr="00A22A06">
        <w:rPr>
          <w:rFonts w:eastAsia="Calibri" w:cs="Calibri"/>
        </w:rPr>
        <w:t>5,000</w:t>
      </w:r>
      <w:r w:rsidRPr="008F112D">
        <w:rPr>
          <w:rFonts w:eastAsia="Calibri" w:cs="Calibri"/>
        </w:rPr>
        <w:t xml:space="preserve"> dedicated talents, PPG serves more than 20 million global passengers annually. Through a continuous pursuit of innovation and excellence, the group is experiencing exponential growth globally</w:t>
      </w:r>
    </w:p>
    <w:p w14:paraId="47483830" w14:textId="77777777" w:rsidR="00153D8E" w:rsidRPr="008F112D" w:rsidRDefault="00153D8E" w:rsidP="004A37E2">
      <w:pPr>
        <w:jc w:val="both"/>
        <w:rPr>
          <w:rFonts w:eastAsia="Calibri" w:cs="Calibri"/>
        </w:rPr>
      </w:pPr>
      <w:r w:rsidRPr="008F112D">
        <w:rPr>
          <w:rFonts w:eastAsia="Calibri" w:cs="Calibri"/>
        </w:rPr>
        <w:t xml:space="preserve">To learn more: https://www.plazapremiumgroup.com/ </w:t>
      </w:r>
    </w:p>
    <w:p w14:paraId="38A05BA2" w14:textId="77777777" w:rsidR="00153D8E" w:rsidRPr="008F112D" w:rsidRDefault="00153D8E" w:rsidP="004A37E2">
      <w:pPr>
        <w:jc w:val="both"/>
        <w:rPr>
          <w:rFonts w:eastAsia="Calibri" w:cs="Calibri"/>
        </w:rPr>
      </w:pPr>
      <w:r w:rsidRPr="008F112D">
        <w:rPr>
          <w:rFonts w:eastAsia="Calibri" w:cs="Calibri"/>
        </w:rPr>
        <w:lastRenderedPageBreak/>
        <w:t xml:space="preserve"> Connect with us: FB, IG, @plazapremiumlounge and WeChat @PlazaPremiumGroup</w:t>
      </w:r>
    </w:p>
    <w:p w14:paraId="29E76B43" w14:textId="6ED6BD32" w:rsidR="000E6226" w:rsidRDefault="000E6226" w:rsidP="004A37E2">
      <w:pPr>
        <w:spacing w:after="0"/>
        <w:ind w:right="252"/>
        <w:jc w:val="both"/>
        <w:rPr>
          <w:rFonts w:eastAsia="Montserrat" w:cs="Montserrat"/>
          <w:b/>
          <w:color w:val="1A1A1A"/>
        </w:rPr>
      </w:pPr>
    </w:p>
    <w:p w14:paraId="2DBF1C0B" w14:textId="2734A695" w:rsidR="00A22A06" w:rsidRPr="008F112D" w:rsidRDefault="00A22A06" w:rsidP="00F35268">
      <w:pPr>
        <w:spacing w:after="0"/>
        <w:ind w:right="4"/>
        <w:rPr>
          <w:rFonts w:eastAsia="Montserrat" w:cs="Montserrat"/>
          <w:b/>
          <w:color w:val="1A1A1A"/>
        </w:rPr>
      </w:pPr>
      <w:r w:rsidRPr="008F112D">
        <w:rPr>
          <w:rFonts w:eastAsia="Montserrat" w:cs="Montserrat"/>
          <w:b/>
          <w:color w:val="1A1A1A"/>
        </w:rPr>
        <w:t xml:space="preserve">About </w:t>
      </w:r>
      <w:proofErr w:type="spellStart"/>
      <w:r w:rsidRPr="008F112D">
        <w:rPr>
          <w:rFonts w:eastAsia="Montserrat" w:cs="Montserrat"/>
          <w:b/>
          <w:color w:val="1A1A1A"/>
        </w:rPr>
        <w:t>InJourney</w:t>
      </w:r>
      <w:proofErr w:type="spellEnd"/>
      <w:r w:rsidRPr="008F112D">
        <w:rPr>
          <w:rFonts w:eastAsia="Montserrat" w:cs="Montserrat"/>
          <w:b/>
          <w:color w:val="1A1A1A"/>
        </w:rPr>
        <w:t xml:space="preserve"> Aviation Services</w:t>
      </w:r>
    </w:p>
    <w:p w14:paraId="17A3937C" w14:textId="77777777" w:rsidR="00A22A06" w:rsidRPr="008F112D" w:rsidRDefault="00A22A06" w:rsidP="00F35268">
      <w:pPr>
        <w:widowControl w:val="0"/>
        <w:pBdr>
          <w:top w:val="nil"/>
          <w:left w:val="nil"/>
          <w:bottom w:val="nil"/>
          <w:right w:val="nil"/>
          <w:between w:val="nil"/>
        </w:pBdr>
        <w:spacing w:after="0" w:line="240" w:lineRule="auto"/>
        <w:ind w:right="4"/>
        <w:jc w:val="both"/>
        <w:rPr>
          <w:rFonts w:eastAsia="Montserrat" w:cs="Montserrat"/>
          <w:color w:val="1A1A1A"/>
        </w:rPr>
      </w:pPr>
      <w:r w:rsidRPr="008F112D">
        <w:rPr>
          <w:rFonts w:eastAsia="Montserrat" w:cs="Montserrat"/>
          <w:color w:val="1A1A1A"/>
        </w:rPr>
        <w:t xml:space="preserve">PT </w:t>
      </w:r>
      <w:proofErr w:type="spellStart"/>
      <w:r w:rsidRPr="008F112D">
        <w:rPr>
          <w:rFonts w:eastAsia="Montserrat" w:cs="Montserrat"/>
          <w:color w:val="1A1A1A"/>
        </w:rPr>
        <w:t>Integrasi</w:t>
      </w:r>
      <w:proofErr w:type="spellEnd"/>
      <w:r w:rsidRPr="008F112D">
        <w:rPr>
          <w:rFonts w:eastAsia="Montserrat" w:cs="Montserrat"/>
          <w:color w:val="1A1A1A"/>
        </w:rPr>
        <w:t xml:space="preserve"> </w:t>
      </w:r>
      <w:proofErr w:type="spellStart"/>
      <w:r w:rsidRPr="008F112D">
        <w:rPr>
          <w:rFonts w:eastAsia="Montserrat" w:cs="Montserrat"/>
          <w:color w:val="1A1A1A"/>
        </w:rPr>
        <w:t>Aviasi</w:t>
      </w:r>
      <w:proofErr w:type="spellEnd"/>
      <w:r w:rsidRPr="008F112D">
        <w:rPr>
          <w:rFonts w:eastAsia="Montserrat" w:cs="Montserrat"/>
          <w:color w:val="1A1A1A"/>
        </w:rPr>
        <w:t xml:space="preserve"> </w:t>
      </w:r>
      <w:proofErr w:type="spellStart"/>
      <w:r w:rsidRPr="008F112D">
        <w:rPr>
          <w:rFonts w:eastAsia="Montserrat" w:cs="Montserrat"/>
          <w:color w:val="1A1A1A"/>
        </w:rPr>
        <w:t>Solusi</w:t>
      </w:r>
      <w:proofErr w:type="spellEnd"/>
      <w:r w:rsidRPr="008F112D">
        <w:rPr>
          <w:rFonts w:eastAsia="Montserrat" w:cs="Montserrat"/>
          <w:color w:val="1A1A1A"/>
        </w:rPr>
        <w:t xml:space="preserve"> or </w:t>
      </w:r>
      <w:proofErr w:type="spellStart"/>
      <w:r w:rsidRPr="008F112D">
        <w:rPr>
          <w:rFonts w:eastAsia="Montserrat" w:cs="Montserrat"/>
          <w:color w:val="1A1A1A"/>
        </w:rPr>
        <w:t>InJourney</w:t>
      </w:r>
      <w:proofErr w:type="spellEnd"/>
      <w:r w:rsidRPr="008F112D">
        <w:rPr>
          <w:rFonts w:eastAsia="Montserrat" w:cs="Montserrat"/>
          <w:color w:val="1A1A1A"/>
        </w:rPr>
        <w:t xml:space="preserve"> Aviation Services (IAS) is a sub holding of PT </w:t>
      </w:r>
      <w:proofErr w:type="spellStart"/>
      <w:r w:rsidRPr="008F112D">
        <w:rPr>
          <w:rFonts w:eastAsia="Montserrat" w:cs="Montserrat"/>
          <w:color w:val="1A1A1A"/>
        </w:rPr>
        <w:t>Aviasi</w:t>
      </w:r>
      <w:proofErr w:type="spellEnd"/>
      <w:r w:rsidRPr="008F112D">
        <w:rPr>
          <w:rFonts w:eastAsia="Montserrat" w:cs="Montserrat"/>
          <w:color w:val="1A1A1A"/>
        </w:rPr>
        <w:t xml:space="preserve"> </w:t>
      </w:r>
      <w:proofErr w:type="spellStart"/>
      <w:r w:rsidRPr="008F112D">
        <w:rPr>
          <w:rFonts w:eastAsia="Montserrat" w:cs="Montserrat"/>
          <w:color w:val="1A1A1A"/>
        </w:rPr>
        <w:t>Wisata</w:t>
      </w:r>
      <w:proofErr w:type="spellEnd"/>
      <w:r w:rsidRPr="008F112D">
        <w:rPr>
          <w:rFonts w:eastAsia="Montserrat" w:cs="Montserrat"/>
          <w:color w:val="1A1A1A"/>
        </w:rPr>
        <w:t xml:space="preserve"> Indonesia or </w:t>
      </w:r>
      <w:proofErr w:type="spellStart"/>
      <w:r w:rsidRPr="008F112D">
        <w:rPr>
          <w:rFonts w:eastAsia="Montserrat" w:cs="Montserrat"/>
          <w:color w:val="1A1A1A"/>
        </w:rPr>
        <w:t>InJourney</w:t>
      </w:r>
      <w:proofErr w:type="spellEnd"/>
      <w:r w:rsidRPr="008F112D">
        <w:rPr>
          <w:rFonts w:eastAsia="Montserrat" w:cs="Montserrat"/>
          <w:color w:val="1A1A1A"/>
        </w:rPr>
        <w:t xml:space="preserve">. </w:t>
      </w:r>
      <w:proofErr w:type="spellStart"/>
      <w:r w:rsidRPr="008F112D">
        <w:rPr>
          <w:rFonts w:eastAsia="Montserrat" w:cs="Montserrat"/>
          <w:color w:val="1A1A1A"/>
        </w:rPr>
        <w:t>InJourney</w:t>
      </w:r>
      <w:proofErr w:type="spellEnd"/>
      <w:r w:rsidRPr="008F112D">
        <w:rPr>
          <w:rFonts w:eastAsia="Montserrat" w:cs="Montserrat"/>
          <w:color w:val="1A1A1A"/>
        </w:rPr>
        <w:t xml:space="preserve"> Aviation Services was officially formed on January 4</w:t>
      </w:r>
      <w:r w:rsidRPr="008F112D">
        <w:rPr>
          <w:rFonts w:eastAsia="Montserrat" w:cs="Montserrat"/>
          <w:color w:val="1A1A1A"/>
          <w:vertAlign w:val="superscript"/>
        </w:rPr>
        <w:t>th</w:t>
      </w:r>
      <w:r w:rsidRPr="008F112D">
        <w:rPr>
          <w:rFonts w:eastAsia="Montserrat" w:cs="Montserrat"/>
          <w:color w:val="1A1A1A"/>
        </w:rPr>
        <w:t>, 2024, is a consolidation of nine subsidiaries under AP 1, APII and Garuda which will focus on all activities related to airport and cargo services. IAS's 4 main business portfolios are: Ground Handling &amp; Cargo Terminal, Logistics, Hospitality and Operations Support by providing 12 competent and competitive aviation and logistics services. IAS's vision is to become a professional and competent provider of aviation and logistics &amp; cargo services in Indonesia and the region.</w:t>
      </w:r>
    </w:p>
    <w:p w14:paraId="795DCC71" w14:textId="5A89E0A7" w:rsidR="00A22A06" w:rsidRDefault="00A22A06" w:rsidP="004A37E2">
      <w:pPr>
        <w:jc w:val="both"/>
        <w:rPr>
          <w:rFonts w:cstheme="minorHAnsi"/>
        </w:rPr>
      </w:pPr>
    </w:p>
    <w:p w14:paraId="68A6A12E" w14:textId="77777777" w:rsidR="004A37E2" w:rsidRPr="004A37E2" w:rsidRDefault="004A37E2" w:rsidP="004A37E2">
      <w:pPr>
        <w:rPr>
          <w:rFonts w:cstheme="minorHAnsi"/>
        </w:rPr>
      </w:pPr>
      <w:r w:rsidRPr="004A37E2">
        <w:rPr>
          <w:rFonts w:cstheme="minorHAnsi"/>
        </w:rPr>
        <w:t>Connect with us:</w:t>
      </w:r>
    </w:p>
    <w:p w14:paraId="5B824F4A" w14:textId="7DA63F35" w:rsidR="004A37E2" w:rsidRPr="004A37E2" w:rsidRDefault="004A37E2" w:rsidP="004A37E2">
      <w:pPr>
        <w:pStyle w:val="ListParagraph"/>
        <w:numPr>
          <w:ilvl w:val="0"/>
          <w:numId w:val="4"/>
        </w:numPr>
        <w:rPr>
          <w:rFonts w:cstheme="minorHAnsi"/>
        </w:rPr>
      </w:pPr>
      <w:r w:rsidRPr="004A37E2">
        <w:rPr>
          <w:rFonts w:cstheme="minorHAnsi"/>
        </w:rPr>
        <w:t xml:space="preserve">FB </w:t>
      </w:r>
      <w:proofErr w:type="spellStart"/>
      <w:r w:rsidRPr="004A37E2">
        <w:rPr>
          <w:rFonts w:cstheme="minorHAnsi"/>
        </w:rPr>
        <w:t>InJourney</w:t>
      </w:r>
      <w:proofErr w:type="spellEnd"/>
      <w:r w:rsidRPr="004A37E2">
        <w:rPr>
          <w:rFonts w:cstheme="minorHAnsi"/>
        </w:rPr>
        <w:t xml:space="preserve"> Aviation Services</w:t>
      </w:r>
    </w:p>
    <w:p w14:paraId="3128B8DA" w14:textId="19FEAA3A" w:rsidR="004A37E2" w:rsidRPr="004A37E2" w:rsidRDefault="004A37E2" w:rsidP="004A37E2">
      <w:pPr>
        <w:pStyle w:val="ListParagraph"/>
        <w:numPr>
          <w:ilvl w:val="0"/>
          <w:numId w:val="4"/>
        </w:numPr>
        <w:rPr>
          <w:rFonts w:cstheme="minorHAnsi"/>
        </w:rPr>
      </w:pPr>
      <w:r w:rsidRPr="004A37E2">
        <w:rPr>
          <w:rFonts w:cstheme="minorHAnsi"/>
        </w:rPr>
        <w:t>IG @injourneyaviationservices</w:t>
      </w:r>
    </w:p>
    <w:p w14:paraId="02485D6A" w14:textId="509F39C9" w:rsidR="004A37E2" w:rsidRPr="004A37E2" w:rsidRDefault="004A37E2" w:rsidP="004A37E2">
      <w:pPr>
        <w:pStyle w:val="ListParagraph"/>
        <w:numPr>
          <w:ilvl w:val="0"/>
          <w:numId w:val="4"/>
        </w:numPr>
        <w:rPr>
          <w:rFonts w:cstheme="minorHAnsi"/>
        </w:rPr>
      </w:pPr>
      <w:r w:rsidRPr="004A37E2">
        <w:rPr>
          <w:rFonts w:cstheme="minorHAnsi"/>
        </w:rPr>
        <w:t>Twitter @injourney_IAS</w:t>
      </w:r>
    </w:p>
    <w:p w14:paraId="2D34534C" w14:textId="13438B00" w:rsidR="004A37E2" w:rsidRPr="004A37E2" w:rsidRDefault="004A37E2" w:rsidP="004A37E2">
      <w:pPr>
        <w:pStyle w:val="ListParagraph"/>
        <w:numPr>
          <w:ilvl w:val="0"/>
          <w:numId w:val="4"/>
        </w:numPr>
        <w:rPr>
          <w:rFonts w:cstheme="minorHAnsi"/>
        </w:rPr>
      </w:pPr>
      <w:r w:rsidRPr="004A37E2">
        <w:rPr>
          <w:rFonts w:cstheme="minorHAnsi"/>
        </w:rPr>
        <w:t>TikTok @injourney_IAS</w:t>
      </w:r>
    </w:p>
    <w:p w14:paraId="767C521D" w14:textId="2C33EA03" w:rsidR="004A37E2" w:rsidRPr="004A37E2" w:rsidRDefault="004A37E2" w:rsidP="004A37E2">
      <w:pPr>
        <w:pStyle w:val="ListParagraph"/>
        <w:numPr>
          <w:ilvl w:val="0"/>
          <w:numId w:val="4"/>
        </w:numPr>
        <w:rPr>
          <w:rFonts w:cstheme="minorHAnsi"/>
        </w:rPr>
      </w:pPr>
      <w:r w:rsidRPr="004A37E2">
        <w:rPr>
          <w:rFonts w:cstheme="minorHAnsi"/>
        </w:rPr>
        <w:t xml:space="preserve">YouTube </w:t>
      </w:r>
      <w:proofErr w:type="spellStart"/>
      <w:r w:rsidRPr="004A37E2">
        <w:rPr>
          <w:rFonts w:cstheme="minorHAnsi"/>
        </w:rPr>
        <w:t>InJourney</w:t>
      </w:r>
      <w:proofErr w:type="spellEnd"/>
      <w:r w:rsidRPr="004A37E2">
        <w:rPr>
          <w:rFonts w:cstheme="minorHAnsi"/>
        </w:rPr>
        <w:t xml:space="preserve"> Aviation Services</w:t>
      </w:r>
    </w:p>
    <w:p w14:paraId="33A8CD6C" w14:textId="241C3B6E" w:rsidR="00BC65BF" w:rsidRPr="008F112D" w:rsidRDefault="00BC65BF" w:rsidP="00604727">
      <w:pPr>
        <w:pStyle w:val="NormalWeb"/>
        <w:rPr>
          <w:rFonts w:asciiTheme="minorHAnsi" w:eastAsia="SimSun" w:hAnsiTheme="minorHAnsi" w:cstheme="minorHAnsi"/>
          <w:sz w:val="22"/>
          <w:szCs w:val="22"/>
        </w:rPr>
      </w:pPr>
    </w:p>
    <w:sectPr w:rsidR="00BC65BF" w:rsidRPr="008F112D">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A1825" w14:textId="77777777" w:rsidR="00FC77DD" w:rsidRDefault="00FC77DD" w:rsidP="007132A0">
      <w:pPr>
        <w:spacing w:after="0" w:line="240" w:lineRule="auto"/>
      </w:pPr>
      <w:r>
        <w:separator/>
      </w:r>
    </w:p>
  </w:endnote>
  <w:endnote w:type="continuationSeparator" w:id="0">
    <w:p w14:paraId="6C2B3BB3" w14:textId="77777777" w:rsidR="00FC77DD" w:rsidRDefault="00FC77DD" w:rsidP="0071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2000020F" w:usb1="00000003" w:usb2="00000000" w:usb3="00000000" w:csb0="00000197"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64829" w14:textId="77777777" w:rsidR="00FC77DD" w:rsidRDefault="00FC77DD" w:rsidP="007132A0">
      <w:pPr>
        <w:spacing w:after="0" w:line="240" w:lineRule="auto"/>
      </w:pPr>
      <w:r>
        <w:separator/>
      </w:r>
    </w:p>
  </w:footnote>
  <w:footnote w:type="continuationSeparator" w:id="0">
    <w:p w14:paraId="69D4CF12" w14:textId="77777777" w:rsidR="00FC77DD" w:rsidRDefault="00FC77DD" w:rsidP="0071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A6ADD" w14:textId="25018634" w:rsidR="00971FFA" w:rsidRDefault="001271ED" w:rsidP="008F112D">
    <w:pPr>
      <w:pStyle w:val="Header"/>
      <w:rPr>
        <w:noProof/>
      </w:rPr>
    </w:pPr>
    <w:r>
      <w:rPr>
        <w:noProof/>
      </w:rPr>
      <w:drawing>
        <wp:anchor distT="0" distB="0" distL="114300" distR="114300" simplePos="0" relativeHeight="251659264" behindDoc="0" locked="0" layoutInCell="1" allowOverlap="1" wp14:anchorId="1F01E6ED" wp14:editId="4026A0E6">
          <wp:simplePos x="0" y="0"/>
          <wp:positionH relativeFrom="column">
            <wp:posOffset>3397250</wp:posOffset>
          </wp:positionH>
          <wp:positionV relativeFrom="paragraph">
            <wp:posOffset>5715</wp:posOffset>
          </wp:positionV>
          <wp:extent cx="1544320" cy="572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t KOP SURA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320" cy="572770"/>
                  </a:xfrm>
                  <a:prstGeom prst="rect">
                    <a:avLst/>
                  </a:prstGeom>
                </pic:spPr>
              </pic:pic>
            </a:graphicData>
          </a:graphic>
          <wp14:sizeRelH relativeFrom="page">
            <wp14:pctWidth>0</wp14:pctWidth>
          </wp14:sizeRelH>
          <wp14:sizeRelV relativeFrom="page">
            <wp14:pctHeight>0</wp14:pctHeight>
          </wp14:sizeRelV>
        </wp:anchor>
      </w:drawing>
    </w:r>
    <w:r w:rsidR="00A22A06">
      <w:rPr>
        <w:noProof/>
      </w:rPr>
      <w:t xml:space="preserve">      </w:t>
    </w:r>
    <w:r>
      <w:rPr>
        <w:noProof/>
      </w:rPr>
      <w:t xml:space="preserve">                                               </w:t>
    </w:r>
    <w:r>
      <w:rPr>
        <w:noProof/>
      </w:rPr>
      <w:drawing>
        <wp:inline distT="0" distB="0" distL="0" distR="0" wp14:anchorId="248DCCE2" wp14:editId="68BAA6C7">
          <wp:extent cx="1390650" cy="57052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_primary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4547" cy="580327"/>
                  </a:xfrm>
                  <a:prstGeom prst="rect">
                    <a:avLst/>
                  </a:prstGeom>
                </pic:spPr>
              </pic:pic>
            </a:graphicData>
          </a:graphic>
        </wp:inline>
      </w:drawing>
    </w:r>
    <w:r>
      <w:rPr>
        <w:noProof/>
      </w:rPr>
      <w:t xml:space="preserve">                       </w:t>
    </w:r>
  </w:p>
  <w:p w14:paraId="46864E4F" w14:textId="2977093D" w:rsidR="00604727" w:rsidRDefault="00604727" w:rsidP="008F112D">
    <w:pPr>
      <w:pStyle w:val="Header"/>
      <w:rPr>
        <w:noProof/>
      </w:rPr>
    </w:pPr>
  </w:p>
  <w:p w14:paraId="56AA2926" w14:textId="77777777" w:rsidR="00604727" w:rsidRDefault="00604727" w:rsidP="008F1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732B"/>
    <w:multiLevelType w:val="hybridMultilevel"/>
    <w:tmpl w:val="386835AC"/>
    <w:lvl w:ilvl="0" w:tplc="7B76EA9E">
      <w:start w:val="1"/>
      <w:numFmt w:val="bullet"/>
      <w:lvlText w:val="•"/>
      <w:lvlJc w:val="left"/>
      <w:pPr>
        <w:tabs>
          <w:tab w:val="num" w:pos="720"/>
        </w:tabs>
        <w:ind w:left="720" w:hanging="360"/>
      </w:pPr>
      <w:rPr>
        <w:rFonts w:ascii="Arial" w:hAnsi="Arial" w:hint="default"/>
      </w:rPr>
    </w:lvl>
    <w:lvl w:ilvl="1" w:tplc="5156CD24" w:tentative="1">
      <w:start w:val="1"/>
      <w:numFmt w:val="bullet"/>
      <w:lvlText w:val="•"/>
      <w:lvlJc w:val="left"/>
      <w:pPr>
        <w:tabs>
          <w:tab w:val="num" w:pos="1440"/>
        </w:tabs>
        <w:ind w:left="1440" w:hanging="360"/>
      </w:pPr>
      <w:rPr>
        <w:rFonts w:ascii="Arial" w:hAnsi="Arial" w:hint="default"/>
      </w:rPr>
    </w:lvl>
    <w:lvl w:ilvl="2" w:tplc="85DCABFA" w:tentative="1">
      <w:start w:val="1"/>
      <w:numFmt w:val="bullet"/>
      <w:lvlText w:val="•"/>
      <w:lvlJc w:val="left"/>
      <w:pPr>
        <w:tabs>
          <w:tab w:val="num" w:pos="2160"/>
        </w:tabs>
        <w:ind w:left="2160" w:hanging="360"/>
      </w:pPr>
      <w:rPr>
        <w:rFonts w:ascii="Arial" w:hAnsi="Arial" w:hint="default"/>
      </w:rPr>
    </w:lvl>
    <w:lvl w:ilvl="3" w:tplc="06E6E7DA" w:tentative="1">
      <w:start w:val="1"/>
      <w:numFmt w:val="bullet"/>
      <w:lvlText w:val="•"/>
      <w:lvlJc w:val="left"/>
      <w:pPr>
        <w:tabs>
          <w:tab w:val="num" w:pos="2880"/>
        </w:tabs>
        <w:ind w:left="2880" w:hanging="360"/>
      </w:pPr>
      <w:rPr>
        <w:rFonts w:ascii="Arial" w:hAnsi="Arial" w:hint="default"/>
      </w:rPr>
    </w:lvl>
    <w:lvl w:ilvl="4" w:tplc="4CC8ECCC" w:tentative="1">
      <w:start w:val="1"/>
      <w:numFmt w:val="bullet"/>
      <w:lvlText w:val="•"/>
      <w:lvlJc w:val="left"/>
      <w:pPr>
        <w:tabs>
          <w:tab w:val="num" w:pos="3600"/>
        </w:tabs>
        <w:ind w:left="3600" w:hanging="360"/>
      </w:pPr>
      <w:rPr>
        <w:rFonts w:ascii="Arial" w:hAnsi="Arial" w:hint="default"/>
      </w:rPr>
    </w:lvl>
    <w:lvl w:ilvl="5" w:tplc="0ABE9812" w:tentative="1">
      <w:start w:val="1"/>
      <w:numFmt w:val="bullet"/>
      <w:lvlText w:val="•"/>
      <w:lvlJc w:val="left"/>
      <w:pPr>
        <w:tabs>
          <w:tab w:val="num" w:pos="4320"/>
        </w:tabs>
        <w:ind w:left="4320" w:hanging="360"/>
      </w:pPr>
      <w:rPr>
        <w:rFonts w:ascii="Arial" w:hAnsi="Arial" w:hint="default"/>
      </w:rPr>
    </w:lvl>
    <w:lvl w:ilvl="6" w:tplc="93F24154" w:tentative="1">
      <w:start w:val="1"/>
      <w:numFmt w:val="bullet"/>
      <w:lvlText w:val="•"/>
      <w:lvlJc w:val="left"/>
      <w:pPr>
        <w:tabs>
          <w:tab w:val="num" w:pos="5040"/>
        </w:tabs>
        <w:ind w:left="5040" w:hanging="360"/>
      </w:pPr>
      <w:rPr>
        <w:rFonts w:ascii="Arial" w:hAnsi="Arial" w:hint="default"/>
      </w:rPr>
    </w:lvl>
    <w:lvl w:ilvl="7" w:tplc="BE7C3B46" w:tentative="1">
      <w:start w:val="1"/>
      <w:numFmt w:val="bullet"/>
      <w:lvlText w:val="•"/>
      <w:lvlJc w:val="left"/>
      <w:pPr>
        <w:tabs>
          <w:tab w:val="num" w:pos="5760"/>
        </w:tabs>
        <w:ind w:left="5760" w:hanging="360"/>
      </w:pPr>
      <w:rPr>
        <w:rFonts w:ascii="Arial" w:hAnsi="Arial" w:hint="default"/>
      </w:rPr>
    </w:lvl>
    <w:lvl w:ilvl="8" w:tplc="77F0C9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5A78DC"/>
    <w:multiLevelType w:val="hybridMultilevel"/>
    <w:tmpl w:val="58EA8198"/>
    <w:lvl w:ilvl="0" w:tplc="F2C2AB20">
      <w:numFmt w:val="bullet"/>
      <w:lvlText w:val="-"/>
      <w:lvlJc w:val="left"/>
      <w:pPr>
        <w:ind w:left="720" w:hanging="360"/>
      </w:pPr>
      <w:rPr>
        <w:rFonts w:ascii="Calibri" w:eastAsia="SimSun"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6DD26F56"/>
    <w:multiLevelType w:val="hybridMultilevel"/>
    <w:tmpl w:val="7FDA3E52"/>
    <w:lvl w:ilvl="0" w:tplc="95D21080">
      <w:numFmt w:val="bullet"/>
      <w:lvlText w:val=""/>
      <w:lvlJc w:val="left"/>
      <w:pPr>
        <w:ind w:left="720" w:hanging="360"/>
      </w:pPr>
      <w:rPr>
        <w:rFonts w:ascii="Calibri" w:eastAsia="SimSun"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9ED5545"/>
    <w:multiLevelType w:val="hybridMultilevel"/>
    <w:tmpl w:val="E0BA03F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C324F7A"/>
    <w:multiLevelType w:val="hybridMultilevel"/>
    <w:tmpl w:val="71C8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A0"/>
    <w:rsid w:val="00002C1F"/>
    <w:rsid w:val="00005E8D"/>
    <w:rsid w:val="00006613"/>
    <w:rsid w:val="0001015E"/>
    <w:rsid w:val="00021D04"/>
    <w:rsid w:val="00022E52"/>
    <w:rsid w:val="0003247E"/>
    <w:rsid w:val="00036DBF"/>
    <w:rsid w:val="0007358A"/>
    <w:rsid w:val="000746BC"/>
    <w:rsid w:val="00077146"/>
    <w:rsid w:val="000864D8"/>
    <w:rsid w:val="000A592B"/>
    <w:rsid w:val="000A5B6E"/>
    <w:rsid w:val="000A5D94"/>
    <w:rsid w:val="000B5AC9"/>
    <w:rsid w:val="000C40F3"/>
    <w:rsid w:val="000C5923"/>
    <w:rsid w:val="000D2399"/>
    <w:rsid w:val="000D65EC"/>
    <w:rsid w:val="000E03B3"/>
    <w:rsid w:val="000E4CAB"/>
    <w:rsid w:val="000E6226"/>
    <w:rsid w:val="000E7CE3"/>
    <w:rsid w:val="000F4D52"/>
    <w:rsid w:val="001058C4"/>
    <w:rsid w:val="0011027D"/>
    <w:rsid w:val="00122632"/>
    <w:rsid w:val="001271ED"/>
    <w:rsid w:val="001278DE"/>
    <w:rsid w:val="00136EFF"/>
    <w:rsid w:val="0014068E"/>
    <w:rsid w:val="00144A53"/>
    <w:rsid w:val="00153D8E"/>
    <w:rsid w:val="00157541"/>
    <w:rsid w:val="001616B8"/>
    <w:rsid w:val="00177758"/>
    <w:rsid w:val="00177D92"/>
    <w:rsid w:val="001834E7"/>
    <w:rsid w:val="00184A8C"/>
    <w:rsid w:val="0019549C"/>
    <w:rsid w:val="001A2665"/>
    <w:rsid w:val="001E606C"/>
    <w:rsid w:val="001E7ACD"/>
    <w:rsid w:val="001F3DA7"/>
    <w:rsid w:val="001F54B2"/>
    <w:rsid w:val="002100EC"/>
    <w:rsid w:val="00233474"/>
    <w:rsid w:val="00233DE2"/>
    <w:rsid w:val="00235D04"/>
    <w:rsid w:val="00246236"/>
    <w:rsid w:val="00265560"/>
    <w:rsid w:val="00280107"/>
    <w:rsid w:val="002A2928"/>
    <w:rsid w:val="002E3A9C"/>
    <w:rsid w:val="002F135B"/>
    <w:rsid w:val="0030098F"/>
    <w:rsid w:val="00323302"/>
    <w:rsid w:val="00327B85"/>
    <w:rsid w:val="003538F3"/>
    <w:rsid w:val="0035782C"/>
    <w:rsid w:val="0039076E"/>
    <w:rsid w:val="003B2A5E"/>
    <w:rsid w:val="003C19D8"/>
    <w:rsid w:val="003F6DCD"/>
    <w:rsid w:val="004072BE"/>
    <w:rsid w:val="00410EFD"/>
    <w:rsid w:val="0042597E"/>
    <w:rsid w:val="00426F42"/>
    <w:rsid w:val="004349CB"/>
    <w:rsid w:val="00455391"/>
    <w:rsid w:val="0047627E"/>
    <w:rsid w:val="00480CAE"/>
    <w:rsid w:val="00492CB0"/>
    <w:rsid w:val="004959EB"/>
    <w:rsid w:val="004A32C6"/>
    <w:rsid w:val="004A37E2"/>
    <w:rsid w:val="004A6668"/>
    <w:rsid w:val="004D1969"/>
    <w:rsid w:val="004F3ABC"/>
    <w:rsid w:val="00521F69"/>
    <w:rsid w:val="00526BB7"/>
    <w:rsid w:val="00530B69"/>
    <w:rsid w:val="00542674"/>
    <w:rsid w:val="0057013D"/>
    <w:rsid w:val="005743B6"/>
    <w:rsid w:val="00574609"/>
    <w:rsid w:val="005878B2"/>
    <w:rsid w:val="00594E04"/>
    <w:rsid w:val="0059659F"/>
    <w:rsid w:val="005A6E50"/>
    <w:rsid w:val="005B00F2"/>
    <w:rsid w:val="005B7E22"/>
    <w:rsid w:val="005C5B07"/>
    <w:rsid w:val="005D3EBA"/>
    <w:rsid w:val="005D424E"/>
    <w:rsid w:val="005D52E8"/>
    <w:rsid w:val="005E5841"/>
    <w:rsid w:val="005E6F1F"/>
    <w:rsid w:val="005E7478"/>
    <w:rsid w:val="00602BCB"/>
    <w:rsid w:val="00604727"/>
    <w:rsid w:val="00604EBD"/>
    <w:rsid w:val="006076C7"/>
    <w:rsid w:val="00610C05"/>
    <w:rsid w:val="006231FA"/>
    <w:rsid w:val="0063369C"/>
    <w:rsid w:val="006351CF"/>
    <w:rsid w:val="0063644F"/>
    <w:rsid w:val="006472AF"/>
    <w:rsid w:val="00655A52"/>
    <w:rsid w:val="006563A3"/>
    <w:rsid w:val="006664DD"/>
    <w:rsid w:val="00667E60"/>
    <w:rsid w:val="00671E4B"/>
    <w:rsid w:val="0068791C"/>
    <w:rsid w:val="006B0CAE"/>
    <w:rsid w:val="006B6606"/>
    <w:rsid w:val="006B757D"/>
    <w:rsid w:val="006E69B2"/>
    <w:rsid w:val="006F5548"/>
    <w:rsid w:val="00703D62"/>
    <w:rsid w:val="00706B52"/>
    <w:rsid w:val="00711562"/>
    <w:rsid w:val="007132A0"/>
    <w:rsid w:val="00733DC7"/>
    <w:rsid w:val="00735708"/>
    <w:rsid w:val="0074745A"/>
    <w:rsid w:val="0076069A"/>
    <w:rsid w:val="0077348A"/>
    <w:rsid w:val="007754F0"/>
    <w:rsid w:val="007A1B12"/>
    <w:rsid w:val="007A1C6E"/>
    <w:rsid w:val="007A4672"/>
    <w:rsid w:val="007A58AE"/>
    <w:rsid w:val="007C0C63"/>
    <w:rsid w:val="007D7DFD"/>
    <w:rsid w:val="007E7747"/>
    <w:rsid w:val="0080009B"/>
    <w:rsid w:val="008067AE"/>
    <w:rsid w:val="0081036B"/>
    <w:rsid w:val="00816E6F"/>
    <w:rsid w:val="00843957"/>
    <w:rsid w:val="00856DA7"/>
    <w:rsid w:val="00874C24"/>
    <w:rsid w:val="0088172F"/>
    <w:rsid w:val="008936E9"/>
    <w:rsid w:val="00895E44"/>
    <w:rsid w:val="008A2DEF"/>
    <w:rsid w:val="008A6646"/>
    <w:rsid w:val="008A6C45"/>
    <w:rsid w:val="008B1106"/>
    <w:rsid w:val="008B18B8"/>
    <w:rsid w:val="008B2811"/>
    <w:rsid w:val="008B6D19"/>
    <w:rsid w:val="008F112D"/>
    <w:rsid w:val="008F5A43"/>
    <w:rsid w:val="00900239"/>
    <w:rsid w:val="009135A2"/>
    <w:rsid w:val="00937CB9"/>
    <w:rsid w:val="00963502"/>
    <w:rsid w:val="00971070"/>
    <w:rsid w:val="00971FFA"/>
    <w:rsid w:val="009834B7"/>
    <w:rsid w:val="0099501E"/>
    <w:rsid w:val="009D5D96"/>
    <w:rsid w:val="009F5822"/>
    <w:rsid w:val="009F7EA7"/>
    <w:rsid w:val="00A100B0"/>
    <w:rsid w:val="00A14387"/>
    <w:rsid w:val="00A22A06"/>
    <w:rsid w:val="00A2661B"/>
    <w:rsid w:val="00A43D86"/>
    <w:rsid w:val="00A577E6"/>
    <w:rsid w:val="00A63A33"/>
    <w:rsid w:val="00A77ABA"/>
    <w:rsid w:val="00A8698D"/>
    <w:rsid w:val="00AA7AB8"/>
    <w:rsid w:val="00AC108F"/>
    <w:rsid w:val="00AC53E4"/>
    <w:rsid w:val="00AD34B5"/>
    <w:rsid w:val="00AD3827"/>
    <w:rsid w:val="00AF0E0A"/>
    <w:rsid w:val="00B13B96"/>
    <w:rsid w:val="00B31FA1"/>
    <w:rsid w:val="00B32B78"/>
    <w:rsid w:val="00B62543"/>
    <w:rsid w:val="00B703F7"/>
    <w:rsid w:val="00B71FAF"/>
    <w:rsid w:val="00B82473"/>
    <w:rsid w:val="00BB1800"/>
    <w:rsid w:val="00BC1F66"/>
    <w:rsid w:val="00BC5BFD"/>
    <w:rsid w:val="00BC65BF"/>
    <w:rsid w:val="00BD5D52"/>
    <w:rsid w:val="00BE7266"/>
    <w:rsid w:val="00C156B2"/>
    <w:rsid w:val="00C22B3E"/>
    <w:rsid w:val="00C51779"/>
    <w:rsid w:val="00C52237"/>
    <w:rsid w:val="00C63B56"/>
    <w:rsid w:val="00C70144"/>
    <w:rsid w:val="00C93F96"/>
    <w:rsid w:val="00C96132"/>
    <w:rsid w:val="00C97042"/>
    <w:rsid w:val="00C974D8"/>
    <w:rsid w:val="00C97E01"/>
    <w:rsid w:val="00CA4154"/>
    <w:rsid w:val="00CA6D39"/>
    <w:rsid w:val="00CB4878"/>
    <w:rsid w:val="00CB54BD"/>
    <w:rsid w:val="00CB69C3"/>
    <w:rsid w:val="00CC66A4"/>
    <w:rsid w:val="00CE3630"/>
    <w:rsid w:val="00CE416E"/>
    <w:rsid w:val="00CF3ACA"/>
    <w:rsid w:val="00CF421D"/>
    <w:rsid w:val="00D04636"/>
    <w:rsid w:val="00D22CFD"/>
    <w:rsid w:val="00D301FF"/>
    <w:rsid w:val="00D34F6D"/>
    <w:rsid w:val="00D44161"/>
    <w:rsid w:val="00D52847"/>
    <w:rsid w:val="00D617B7"/>
    <w:rsid w:val="00D93EFA"/>
    <w:rsid w:val="00D952C3"/>
    <w:rsid w:val="00D97CDD"/>
    <w:rsid w:val="00DA3387"/>
    <w:rsid w:val="00DB7AAC"/>
    <w:rsid w:val="00DC095A"/>
    <w:rsid w:val="00DC7741"/>
    <w:rsid w:val="00DD4D55"/>
    <w:rsid w:val="00DE67A2"/>
    <w:rsid w:val="00DF3D29"/>
    <w:rsid w:val="00E209B5"/>
    <w:rsid w:val="00E22AC3"/>
    <w:rsid w:val="00E27007"/>
    <w:rsid w:val="00E2710B"/>
    <w:rsid w:val="00E408BD"/>
    <w:rsid w:val="00E42818"/>
    <w:rsid w:val="00E47A41"/>
    <w:rsid w:val="00E55E7B"/>
    <w:rsid w:val="00E95972"/>
    <w:rsid w:val="00EA3F74"/>
    <w:rsid w:val="00EB004A"/>
    <w:rsid w:val="00EC3F67"/>
    <w:rsid w:val="00ED0D91"/>
    <w:rsid w:val="00ED5824"/>
    <w:rsid w:val="00EE5DDE"/>
    <w:rsid w:val="00EF5B15"/>
    <w:rsid w:val="00F005CB"/>
    <w:rsid w:val="00F00BD5"/>
    <w:rsid w:val="00F03E3B"/>
    <w:rsid w:val="00F16D3C"/>
    <w:rsid w:val="00F2216A"/>
    <w:rsid w:val="00F3313C"/>
    <w:rsid w:val="00F35243"/>
    <w:rsid w:val="00F35268"/>
    <w:rsid w:val="00F568C4"/>
    <w:rsid w:val="00F63DC1"/>
    <w:rsid w:val="00F86D6F"/>
    <w:rsid w:val="00F95853"/>
    <w:rsid w:val="00FA308A"/>
    <w:rsid w:val="00FA31D1"/>
    <w:rsid w:val="00FA6CF6"/>
    <w:rsid w:val="00FB07B9"/>
    <w:rsid w:val="00FB33D6"/>
    <w:rsid w:val="00FB4A4C"/>
    <w:rsid w:val="00FC6C2C"/>
    <w:rsid w:val="00FC77DD"/>
    <w:rsid w:val="00FE564C"/>
    <w:rsid w:val="00FF09C8"/>
    <w:rsid w:val="00FF0E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A075E"/>
  <w15:chartTrackingRefBased/>
  <w15:docId w15:val="{82D1BACB-9726-4EBD-B3B1-9F6B5983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A0"/>
  </w:style>
  <w:style w:type="paragraph" w:styleId="Footer">
    <w:name w:val="footer"/>
    <w:basedOn w:val="Normal"/>
    <w:link w:val="FooterChar"/>
    <w:uiPriority w:val="99"/>
    <w:unhideWhenUsed/>
    <w:rsid w:val="00713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A0"/>
  </w:style>
  <w:style w:type="character" w:styleId="Hyperlink">
    <w:name w:val="Hyperlink"/>
    <w:basedOn w:val="DefaultParagraphFont"/>
    <w:uiPriority w:val="99"/>
    <w:unhideWhenUsed/>
    <w:rsid w:val="001616B8"/>
    <w:rPr>
      <w:color w:val="0563C1" w:themeColor="hyperlink"/>
      <w:u w:val="single"/>
    </w:rPr>
  </w:style>
  <w:style w:type="character" w:styleId="FollowedHyperlink">
    <w:name w:val="FollowedHyperlink"/>
    <w:basedOn w:val="DefaultParagraphFont"/>
    <w:uiPriority w:val="99"/>
    <w:semiHidden/>
    <w:unhideWhenUsed/>
    <w:rsid w:val="00CF421D"/>
    <w:rPr>
      <w:color w:val="954F72" w:themeColor="followedHyperlink"/>
      <w:u w:val="single"/>
    </w:rPr>
  </w:style>
  <w:style w:type="paragraph" w:styleId="ListParagraph">
    <w:name w:val="List Paragraph"/>
    <w:basedOn w:val="Normal"/>
    <w:uiPriority w:val="34"/>
    <w:qFormat/>
    <w:rsid w:val="00A43D86"/>
    <w:pPr>
      <w:ind w:left="720"/>
      <w:contextualSpacing/>
    </w:pPr>
  </w:style>
  <w:style w:type="paragraph" w:styleId="Revision">
    <w:name w:val="Revision"/>
    <w:hidden/>
    <w:uiPriority w:val="99"/>
    <w:semiHidden/>
    <w:rsid w:val="0014068E"/>
    <w:pPr>
      <w:spacing w:after="0" w:line="240" w:lineRule="auto"/>
    </w:pPr>
  </w:style>
  <w:style w:type="character" w:styleId="CommentReference">
    <w:name w:val="annotation reference"/>
    <w:basedOn w:val="DefaultParagraphFont"/>
    <w:uiPriority w:val="99"/>
    <w:semiHidden/>
    <w:unhideWhenUsed/>
    <w:rsid w:val="0014068E"/>
    <w:rPr>
      <w:sz w:val="16"/>
      <w:szCs w:val="16"/>
    </w:rPr>
  </w:style>
  <w:style w:type="paragraph" w:styleId="CommentText">
    <w:name w:val="annotation text"/>
    <w:basedOn w:val="Normal"/>
    <w:link w:val="CommentTextChar"/>
    <w:uiPriority w:val="99"/>
    <w:unhideWhenUsed/>
    <w:rsid w:val="0014068E"/>
    <w:pPr>
      <w:spacing w:line="240" w:lineRule="auto"/>
    </w:pPr>
    <w:rPr>
      <w:sz w:val="20"/>
      <w:szCs w:val="20"/>
    </w:rPr>
  </w:style>
  <w:style w:type="character" w:customStyle="1" w:styleId="CommentTextChar">
    <w:name w:val="Comment Text Char"/>
    <w:basedOn w:val="DefaultParagraphFont"/>
    <w:link w:val="CommentText"/>
    <w:uiPriority w:val="99"/>
    <w:rsid w:val="0014068E"/>
    <w:rPr>
      <w:sz w:val="20"/>
      <w:szCs w:val="20"/>
    </w:rPr>
  </w:style>
  <w:style w:type="paragraph" w:styleId="CommentSubject">
    <w:name w:val="annotation subject"/>
    <w:basedOn w:val="CommentText"/>
    <w:next w:val="CommentText"/>
    <w:link w:val="CommentSubjectChar"/>
    <w:uiPriority w:val="99"/>
    <w:semiHidden/>
    <w:unhideWhenUsed/>
    <w:rsid w:val="0014068E"/>
    <w:rPr>
      <w:b/>
      <w:bCs/>
    </w:rPr>
  </w:style>
  <w:style w:type="character" w:customStyle="1" w:styleId="CommentSubjectChar">
    <w:name w:val="Comment Subject Char"/>
    <w:basedOn w:val="CommentTextChar"/>
    <w:link w:val="CommentSubject"/>
    <w:uiPriority w:val="99"/>
    <w:semiHidden/>
    <w:rsid w:val="0014068E"/>
    <w:rPr>
      <w:b/>
      <w:bCs/>
      <w:sz w:val="20"/>
      <w:szCs w:val="20"/>
    </w:rPr>
  </w:style>
  <w:style w:type="paragraph" w:styleId="BalloonText">
    <w:name w:val="Balloon Text"/>
    <w:basedOn w:val="Normal"/>
    <w:link w:val="BalloonTextChar"/>
    <w:uiPriority w:val="99"/>
    <w:semiHidden/>
    <w:unhideWhenUsed/>
    <w:rsid w:val="00B71FA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71FAF"/>
    <w:rPr>
      <w:sz w:val="18"/>
      <w:szCs w:val="18"/>
    </w:rPr>
  </w:style>
  <w:style w:type="paragraph" w:styleId="NormalWeb">
    <w:name w:val="Normal (Web)"/>
    <w:basedOn w:val="Normal"/>
    <w:uiPriority w:val="99"/>
    <w:unhideWhenUsed/>
    <w:rsid w:val="00BC6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0098F"/>
    <w:rPr>
      <w:color w:val="605E5C"/>
      <w:shd w:val="clear" w:color="auto" w:fill="E1DFDD"/>
    </w:rPr>
  </w:style>
  <w:style w:type="character" w:customStyle="1" w:styleId="UnresolvedMention">
    <w:name w:val="Unresolved Mention"/>
    <w:basedOn w:val="DefaultParagraphFont"/>
    <w:uiPriority w:val="99"/>
    <w:semiHidden/>
    <w:unhideWhenUsed/>
    <w:rsid w:val="00D9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71">
      <w:bodyDiv w:val="1"/>
      <w:marLeft w:val="0"/>
      <w:marRight w:val="0"/>
      <w:marTop w:val="0"/>
      <w:marBottom w:val="0"/>
      <w:divBdr>
        <w:top w:val="none" w:sz="0" w:space="0" w:color="auto"/>
        <w:left w:val="none" w:sz="0" w:space="0" w:color="auto"/>
        <w:bottom w:val="none" w:sz="0" w:space="0" w:color="auto"/>
        <w:right w:val="none" w:sz="0" w:space="0" w:color="auto"/>
      </w:divBdr>
    </w:div>
    <w:div w:id="58334114">
      <w:bodyDiv w:val="1"/>
      <w:marLeft w:val="0"/>
      <w:marRight w:val="0"/>
      <w:marTop w:val="0"/>
      <w:marBottom w:val="0"/>
      <w:divBdr>
        <w:top w:val="none" w:sz="0" w:space="0" w:color="auto"/>
        <w:left w:val="none" w:sz="0" w:space="0" w:color="auto"/>
        <w:bottom w:val="none" w:sz="0" w:space="0" w:color="auto"/>
        <w:right w:val="none" w:sz="0" w:space="0" w:color="auto"/>
      </w:divBdr>
    </w:div>
    <w:div w:id="1035010612">
      <w:bodyDiv w:val="1"/>
      <w:marLeft w:val="0"/>
      <w:marRight w:val="0"/>
      <w:marTop w:val="0"/>
      <w:marBottom w:val="0"/>
      <w:divBdr>
        <w:top w:val="none" w:sz="0" w:space="0" w:color="auto"/>
        <w:left w:val="none" w:sz="0" w:space="0" w:color="auto"/>
        <w:bottom w:val="none" w:sz="0" w:space="0" w:color="auto"/>
        <w:right w:val="none" w:sz="0" w:space="0" w:color="auto"/>
      </w:divBdr>
    </w:div>
    <w:div w:id="1205211336">
      <w:bodyDiv w:val="1"/>
      <w:marLeft w:val="0"/>
      <w:marRight w:val="0"/>
      <w:marTop w:val="0"/>
      <w:marBottom w:val="0"/>
      <w:divBdr>
        <w:top w:val="none" w:sz="0" w:space="0" w:color="auto"/>
        <w:left w:val="none" w:sz="0" w:space="0" w:color="auto"/>
        <w:bottom w:val="none" w:sz="0" w:space="0" w:color="auto"/>
        <w:right w:val="none" w:sz="0" w:space="0" w:color="auto"/>
      </w:divBdr>
      <w:divsChild>
        <w:div w:id="670523988">
          <w:marLeft w:val="446"/>
          <w:marRight w:val="0"/>
          <w:marTop w:val="0"/>
          <w:marBottom w:val="0"/>
          <w:divBdr>
            <w:top w:val="none" w:sz="0" w:space="0" w:color="auto"/>
            <w:left w:val="none" w:sz="0" w:space="0" w:color="auto"/>
            <w:bottom w:val="none" w:sz="0" w:space="0" w:color="auto"/>
            <w:right w:val="none" w:sz="0" w:space="0" w:color="auto"/>
          </w:divBdr>
        </w:div>
        <w:div w:id="1636985352">
          <w:marLeft w:val="446"/>
          <w:marRight w:val="0"/>
          <w:marTop w:val="0"/>
          <w:marBottom w:val="0"/>
          <w:divBdr>
            <w:top w:val="none" w:sz="0" w:space="0" w:color="auto"/>
            <w:left w:val="none" w:sz="0" w:space="0" w:color="auto"/>
            <w:bottom w:val="none" w:sz="0" w:space="0" w:color="auto"/>
            <w:right w:val="none" w:sz="0" w:space="0" w:color="auto"/>
          </w:divBdr>
        </w:div>
        <w:div w:id="1439569350">
          <w:marLeft w:val="446"/>
          <w:marRight w:val="0"/>
          <w:marTop w:val="0"/>
          <w:marBottom w:val="0"/>
          <w:divBdr>
            <w:top w:val="none" w:sz="0" w:space="0" w:color="auto"/>
            <w:left w:val="none" w:sz="0" w:space="0" w:color="auto"/>
            <w:bottom w:val="none" w:sz="0" w:space="0" w:color="auto"/>
            <w:right w:val="none" w:sz="0" w:space="0" w:color="auto"/>
          </w:divBdr>
        </w:div>
        <w:div w:id="429160423">
          <w:marLeft w:val="446"/>
          <w:marRight w:val="0"/>
          <w:marTop w:val="0"/>
          <w:marBottom w:val="0"/>
          <w:divBdr>
            <w:top w:val="none" w:sz="0" w:space="0" w:color="auto"/>
            <w:left w:val="none" w:sz="0" w:space="0" w:color="auto"/>
            <w:bottom w:val="none" w:sz="0" w:space="0" w:color="auto"/>
            <w:right w:val="none" w:sz="0" w:space="0" w:color="auto"/>
          </w:divBdr>
        </w:div>
        <w:div w:id="323627889">
          <w:marLeft w:val="446"/>
          <w:marRight w:val="0"/>
          <w:marTop w:val="0"/>
          <w:marBottom w:val="0"/>
          <w:divBdr>
            <w:top w:val="none" w:sz="0" w:space="0" w:color="auto"/>
            <w:left w:val="none" w:sz="0" w:space="0" w:color="auto"/>
            <w:bottom w:val="none" w:sz="0" w:space="0" w:color="auto"/>
            <w:right w:val="none" w:sz="0" w:space="0" w:color="auto"/>
          </w:divBdr>
        </w:div>
        <w:div w:id="1352416412">
          <w:marLeft w:val="446"/>
          <w:marRight w:val="0"/>
          <w:marTop w:val="0"/>
          <w:marBottom w:val="0"/>
          <w:divBdr>
            <w:top w:val="none" w:sz="0" w:space="0" w:color="auto"/>
            <w:left w:val="none" w:sz="0" w:space="0" w:color="auto"/>
            <w:bottom w:val="none" w:sz="0" w:space="0" w:color="auto"/>
            <w:right w:val="none" w:sz="0" w:space="0" w:color="auto"/>
          </w:divBdr>
        </w:div>
      </w:divsChild>
    </w:div>
    <w:div w:id="1328897421">
      <w:bodyDiv w:val="1"/>
      <w:marLeft w:val="0"/>
      <w:marRight w:val="0"/>
      <w:marTop w:val="0"/>
      <w:marBottom w:val="0"/>
      <w:divBdr>
        <w:top w:val="none" w:sz="0" w:space="0" w:color="auto"/>
        <w:left w:val="none" w:sz="0" w:space="0" w:color="auto"/>
        <w:bottom w:val="none" w:sz="0" w:space="0" w:color="auto"/>
        <w:right w:val="none" w:sz="0" w:space="0" w:color="auto"/>
      </w:divBdr>
    </w:div>
    <w:div w:id="1847397732">
      <w:bodyDiv w:val="1"/>
      <w:marLeft w:val="0"/>
      <w:marRight w:val="0"/>
      <w:marTop w:val="0"/>
      <w:marBottom w:val="0"/>
      <w:divBdr>
        <w:top w:val="none" w:sz="0" w:space="0" w:color="auto"/>
        <w:left w:val="none" w:sz="0" w:space="0" w:color="auto"/>
        <w:bottom w:val="none" w:sz="0" w:space="0" w:color="auto"/>
        <w:right w:val="none" w:sz="0" w:space="0" w:color="auto"/>
      </w:divBdr>
    </w:div>
    <w:div w:id="2034963576">
      <w:bodyDiv w:val="1"/>
      <w:marLeft w:val="0"/>
      <w:marRight w:val="0"/>
      <w:marTop w:val="0"/>
      <w:marBottom w:val="0"/>
      <w:divBdr>
        <w:top w:val="none" w:sz="0" w:space="0" w:color="auto"/>
        <w:left w:val="none" w:sz="0" w:space="0" w:color="auto"/>
        <w:bottom w:val="none" w:sz="0" w:space="0" w:color="auto"/>
        <w:right w:val="none" w:sz="0" w:space="0" w:color="auto"/>
      </w:divBdr>
    </w:div>
    <w:div w:id="21178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z/folder/7n4yUBj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comm@ias.id" TargetMode="External"/><Relationship Id="rId5" Type="http://schemas.openxmlformats.org/officeDocument/2006/relationships/footnotes" Target="footnotes.xml"/><Relationship Id="rId10" Type="http://schemas.openxmlformats.org/officeDocument/2006/relationships/hyperlink" Target="mailto:whitney.fung@plaza-network.com" TargetMode="External"/><Relationship Id="rId4" Type="http://schemas.openxmlformats.org/officeDocument/2006/relationships/webSettings" Target="webSettings.xml"/><Relationship Id="rId9" Type="http://schemas.openxmlformats.org/officeDocument/2006/relationships/hyperlink" Target="mailto:siewyee.cheng@plaza-netwo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Fung</dc:creator>
  <cp:keywords/>
  <dc:description/>
  <cp:lastModifiedBy>Whitney Fung</cp:lastModifiedBy>
  <cp:revision>8</cp:revision>
  <dcterms:created xsi:type="dcterms:W3CDTF">2024-06-02T23:38:00Z</dcterms:created>
  <dcterms:modified xsi:type="dcterms:W3CDTF">2024-06-04T07:40:00Z</dcterms:modified>
</cp:coreProperties>
</file>